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autoSpaceDE/>
        <w:autoSpaceDN/>
        <w:bidi w:val="0"/>
        <w:adjustRightInd/>
        <w:snapToGrid/>
        <w:spacing w:line="574" w:lineRule="exact"/>
        <w:jc w:val="center"/>
        <w:textAlignment w:val="auto"/>
        <w:rPr>
          <w:rFonts w:hint="eastAsia" w:ascii="方正小标宋简体" w:hAnsi="方正小标宋简体" w:eastAsia="方正小标宋简体" w:cs="方正小标宋简体"/>
          <w:snapToGrid w:val="0"/>
          <w:color w:val="000000"/>
          <w:spacing w:val="-11"/>
          <w:kern w:val="32"/>
          <w:sz w:val="44"/>
          <w:szCs w:val="44"/>
          <w:lang w:val="en-US" w:eastAsia="zh-CN"/>
        </w:rPr>
      </w:pPr>
      <w:bookmarkStart w:id="0" w:name="_Toc8839_WPSOffice_Level1"/>
      <w:r>
        <w:rPr>
          <w:rFonts w:hint="eastAsia" w:ascii="Times New Roman" w:hAnsi="Times New Roman" w:eastAsia="方正小标宋简体" w:cs="方正小标宋简体"/>
          <w:snapToGrid w:val="0"/>
          <w:color w:val="000000"/>
          <w:spacing w:val="-11"/>
          <w:kern w:val="32"/>
          <w:sz w:val="44"/>
          <w:szCs w:val="44"/>
          <w:lang w:val="en-US" w:eastAsia="zh-CN"/>
        </w:rPr>
        <w:t>2023</w:t>
      </w:r>
      <w:r>
        <w:rPr>
          <w:rFonts w:hint="eastAsia" w:ascii="方正小标宋简体" w:hAnsi="方正小标宋简体" w:eastAsia="方正小标宋简体" w:cs="方正小标宋简体"/>
          <w:snapToGrid w:val="0"/>
          <w:color w:val="000000"/>
          <w:spacing w:val="-11"/>
          <w:kern w:val="32"/>
          <w:sz w:val="44"/>
          <w:szCs w:val="44"/>
          <w:lang w:val="en-US" w:eastAsia="zh-CN"/>
        </w:rPr>
        <w:t>年</w:t>
      </w:r>
      <w:bookmarkEnd w:id="0"/>
      <w:bookmarkStart w:id="1" w:name="_Toc21079_WPSOffice_Level2"/>
      <w:bookmarkStart w:id="2" w:name="_Toc7531_WPSOffice_Level1"/>
      <w:r>
        <w:rPr>
          <w:rFonts w:hint="eastAsia" w:ascii="方正小标宋简体" w:hAnsi="方正小标宋简体" w:eastAsia="方正小标宋简体" w:cs="方正小标宋简体"/>
          <w:snapToGrid w:val="0"/>
          <w:color w:val="000000"/>
          <w:spacing w:val="-11"/>
          <w:kern w:val="32"/>
          <w:sz w:val="44"/>
          <w:szCs w:val="44"/>
          <w:lang w:val="en-US" w:eastAsia="zh-CN"/>
        </w:rPr>
        <w:t>中山市促进数字创意产业发展</w:t>
      </w:r>
    </w:p>
    <w:p>
      <w:pPr>
        <w:keepNext w:val="0"/>
        <w:keepLines w:val="0"/>
        <w:pageBreakBefore w:val="0"/>
        <w:kinsoku/>
        <w:autoSpaceDE/>
        <w:autoSpaceDN/>
        <w:bidi w:val="0"/>
        <w:adjustRightInd/>
        <w:snapToGrid/>
        <w:spacing w:line="574" w:lineRule="exact"/>
        <w:jc w:val="center"/>
        <w:textAlignment w:val="auto"/>
        <w:rPr>
          <w:rFonts w:hint="eastAsia" w:ascii="华文中宋" w:hAnsi="华文中宋" w:eastAsia="华文中宋"/>
          <w:b/>
          <w:bCs/>
          <w:sz w:val="44"/>
          <w:szCs w:val="44"/>
        </w:rPr>
      </w:pPr>
      <w:r>
        <w:rPr>
          <w:rFonts w:hint="eastAsia" w:ascii="方正小标宋简体" w:hAnsi="方正小标宋简体" w:eastAsia="方正小标宋简体" w:cs="方正小标宋简体"/>
          <w:snapToGrid w:val="0"/>
          <w:color w:val="000000"/>
          <w:spacing w:val="-11"/>
          <w:kern w:val="32"/>
          <w:sz w:val="44"/>
          <w:szCs w:val="44"/>
          <w:lang w:val="en-US" w:eastAsia="zh-CN"/>
        </w:rPr>
        <w:t>专项资金</w:t>
      </w:r>
      <w:r>
        <w:rPr>
          <w:rFonts w:hint="eastAsia" w:ascii="方正小标宋简体" w:hAnsi="方正小标宋简体" w:eastAsia="方正小标宋简体" w:cs="方正小标宋简体"/>
          <w:snapToGrid w:val="0"/>
          <w:color w:val="000000"/>
          <w:spacing w:val="-11"/>
          <w:kern w:val="32"/>
          <w:sz w:val="44"/>
          <w:szCs w:val="44"/>
          <w:lang w:val="en-US" w:eastAsia="zh-CN" w:bidi="ar-SA"/>
        </w:rPr>
        <w:t>申报指南</w:t>
      </w:r>
      <w:bookmarkEnd w:id="1"/>
      <w:bookmarkEnd w:id="2"/>
    </w:p>
    <w:p>
      <w:pPr>
        <w:keepNext w:val="0"/>
        <w:keepLines w:val="0"/>
        <w:pageBreakBefore w:val="0"/>
        <w:kinsoku/>
        <w:topLinePunct w:val="0"/>
        <w:autoSpaceDE/>
        <w:autoSpaceDN/>
        <w:bidi w:val="0"/>
        <w:adjustRightInd/>
        <w:snapToGrid/>
        <w:spacing w:line="574" w:lineRule="exact"/>
        <w:ind w:left="0" w:leftChars="0" w:right="0" w:rightChars="0" w:firstLine="723" w:firstLineChars="200"/>
        <w:jc w:val="center"/>
        <w:textAlignment w:val="auto"/>
        <w:outlineLvl w:val="9"/>
        <w:rPr>
          <w:rFonts w:hint="eastAsia" w:ascii="华文中宋" w:hAnsi="华文中宋" w:eastAsia="华文中宋"/>
          <w:b/>
          <w:bCs/>
          <w:sz w:val="36"/>
          <w:szCs w:val="36"/>
        </w:rPr>
      </w:pPr>
    </w:p>
    <w:p>
      <w:pPr>
        <w:keepNext w:val="0"/>
        <w:keepLines w:val="0"/>
        <w:pageBreakBefore w:val="0"/>
        <w:numPr>
          <w:ilvl w:val="0"/>
          <w:numId w:val="1"/>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bookmarkStart w:id="3" w:name="_Toc17405_WPSOffice_Level2"/>
      <w:r>
        <w:rPr>
          <w:rFonts w:hint="eastAsia" w:ascii="黑体" w:hAnsi="黑体" w:eastAsia="黑体" w:cs="黑体"/>
          <w:sz w:val="32"/>
          <w:szCs w:val="32"/>
          <w:lang w:eastAsia="zh-CN"/>
        </w:rPr>
        <w:t>组织机构</w:t>
      </w:r>
    </w:p>
    <w:p>
      <w:pPr>
        <w:pStyle w:val="2"/>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bidi="ar-SA"/>
        </w:rPr>
      </w:pPr>
      <w:r>
        <w:rPr>
          <w:rFonts w:hint="default" w:ascii="Times New Roman" w:hAnsi="Times New Roman" w:eastAsia="仿宋_GB2312" w:cs="仿宋_GB2312"/>
          <w:color w:val="auto"/>
          <w:spacing w:val="-11"/>
          <w:kern w:val="32"/>
          <w:sz w:val="32"/>
          <w:szCs w:val="32"/>
          <w:highlight w:val="none"/>
          <w:lang w:val="en" w:eastAsia="zh-CN" w:bidi="ar-SA"/>
        </w:rPr>
        <w:t>2023</w:t>
      </w:r>
      <w:r>
        <w:rPr>
          <w:rFonts w:hint="eastAsia" w:ascii="Times New Roman" w:hAnsi="Times New Roman" w:eastAsia="仿宋_GB2312" w:cs="仿宋_GB2312"/>
          <w:color w:val="auto"/>
          <w:spacing w:val="-11"/>
          <w:kern w:val="32"/>
          <w:sz w:val="32"/>
          <w:szCs w:val="32"/>
          <w:highlight w:val="none"/>
          <w:lang w:val="en-US" w:eastAsia="zh-CN" w:bidi="ar-SA"/>
        </w:rPr>
        <w:t>年</w:t>
      </w:r>
      <w:r>
        <w:rPr>
          <w:rFonts w:hint="eastAsia" w:ascii="仿宋_GB2312" w:hAnsi="仿宋_GB2312" w:eastAsia="仿宋_GB2312"/>
          <w:color w:val="auto"/>
          <w:sz w:val="32"/>
          <w:szCs w:val="32"/>
          <w:lang w:val="en-US" w:eastAsia="zh-CN"/>
        </w:rPr>
        <w:t>中山市促进数字创意产业发展专项资金</w:t>
      </w:r>
      <w:r>
        <w:rPr>
          <w:rFonts w:hint="eastAsia" w:ascii="仿宋_GB2312" w:hAnsi="仿宋_GB2312" w:eastAsia="仿宋_GB2312"/>
          <w:color w:val="auto"/>
          <w:sz w:val="32"/>
          <w:szCs w:val="32"/>
          <w:lang w:eastAsia="zh-CN"/>
        </w:rPr>
        <w:t>评审、验收、资金拨付及绩效自评工作由中山市文化广电旅游局具体组织实施。</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二、扶持对象</w:t>
      </w:r>
      <w:bookmarkEnd w:id="3"/>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在我市行政辖区内注册登记，主营业务属于国家统计局《文化及相关产业分类（</w:t>
      </w:r>
      <w:r>
        <w:rPr>
          <w:rFonts w:hint="eastAsia" w:ascii="Times New Roman" w:hAnsi="Times New Roman" w:eastAsia="仿宋_GB2312" w:cs="仿宋_GB2312"/>
          <w:color w:val="auto"/>
          <w:spacing w:val="-11"/>
          <w:kern w:val="32"/>
          <w:sz w:val="32"/>
          <w:szCs w:val="32"/>
          <w:highlight w:val="none"/>
          <w:lang w:eastAsia="zh-CN"/>
        </w:rPr>
        <w:t>2018</w:t>
      </w:r>
      <w:r>
        <w:rPr>
          <w:rFonts w:hint="eastAsia" w:ascii="仿宋_GB2312" w:hAnsi="仿宋_GB2312" w:eastAsia="仿宋_GB2312" w:cs="仿宋_GB2312"/>
          <w:color w:val="auto"/>
          <w:spacing w:val="-11"/>
          <w:kern w:val="32"/>
          <w:sz w:val="32"/>
          <w:szCs w:val="32"/>
          <w:highlight w:val="none"/>
          <w:lang w:eastAsia="zh-CN"/>
        </w:rPr>
        <w:t>）》中规定的文化及相关产业的范围，在文化及相关产业分类表内，有对应的行业代码并具有独立法人资格，依法经营，依法纳税，具备健全的财务管理机构和制度，资产经营状况良好的企业、事业单位及省、市重点项目。</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4" w:name="_Toc12022_WPSOffice_Level2"/>
      <w:r>
        <w:rPr>
          <w:rFonts w:hint="eastAsia" w:ascii="黑体" w:hAnsi="黑体" w:eastAsia="黑体" w:cs="黑体"/>
          <w:sz w:val="32"/>
          <w:szCs w:val="32"/>
          <w:lang w:val="en-US" w:eastAsia="zh-CN"/>
        </w:rPr>
        <w:t>三、扶持方式</w:t>
      </w:r>
      <w:bookmarkEnd w:id="4"/>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（一）专项</w:t>
      </w:r>
      <w:r>
        <w:rPr>
          <w:rFonts w:hint="eastAsia" w:ascii="仿宋_GB2312" w:hAnsi="仿宋_GB2312" w:eastAsia="仿宋_GB2312" w:cs="仿宋_GB2312"/>
          <w:color w:val="auto"/>
          <w:spacing w:val="-11"/>
          <w:kern w:val="32"/>
          <w:sz w:val="32"/>
          <w:szCs w:val="32"/>
          <w:highlight w:val="none"/>
          <w:lang w:eastAsia="zh-CN"/>
        </w:rPr>
        <w:t>资金</w:t>
      </w:r>
      <w:r>
        <w:rPr>
          <w:rFonts w:hint="eastAsia" w:ascii="仿宋_GB2312" w:hAnsi="仿宋_GB2312" w:eastAsia="仿宋_GB2312" w:cs="仿宋_GB2312"/>
          <w:color w:val="auto"/>
          <w:spacing w:val="-11"/>
          <w:kern w:val="32"/>
          <w:sz w:val="32"/>
          <w:szCs w:val="32"/>
          <w:highlight w:val="none"/>
        </w:rPr>
        <w:t>采取项目补贴、</w:t>
      </w:r>
      <w:r>
        <w:rPr>
          <w:rFonts w:hint="eastAsia" w:ascii="仿宋_GB2312" w:hAnsi="仿宋_GB2312" w:eastAsia="仿宋_GB2312" w:cs="仿宋_GB2312"/>
          <w:color w:val="auto"/>
          <w:spacing w:val="-11"/>
          <w:kern w:val="32"/>
          <w:sz w:val="32"/>
          <w:szCs w:val="32"/>
          <w:highlight w:val="none"/>
          <w:lang w:eastAsia="zh-CN"/>
        </w:rPr>
        <w:t>奖补两</w:t>
      </w:r>
      <w:r>
        <w:rPr>
          <w:rFonts w:hint="eastAsia" w:ascii="仿宋_GB2312" w:hAnsi="仿宋_GB2312" w:eastAsia="仿宋_GB2312" w:cs="仿宋_GB2312"/>
          <w:color w:val="auto"/>
          <w:spacing w:val="-11"/>
          <w:kern w:val="32"/>
          <w:sz w:val="32"/>
          <w:szCs w:val="32"/>
          <w:highlight w:val="none"/>
        </w:rPr>
        <w:t>种扶持方式</w:t>
      </w:r>
      <w:r>
        <w:rPr>
          <w:rFonts w:hint="eastAsia" w:ascii="仿宋_GB2312" w:hAnsi="仿宋_GB2312" w:eastAsia="仿宋_GB2312" w:cs="仿宋_GB2312"/>
          <w:color w:val="auto"/>
          <w:spacing w:val="-11"/>
          <w:kern w:val="32"/>
          <w:sz w:val="32"/>
          <w:szCs w:val="32"/>
          <w:highlight w:val="none"/>
          <w:lang w:eastAsia="zh-CN"/>
        </w:rPr>
        <w:t>。</w:t>
      </w:r>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（二）同一年度、同一企业只能在扶持方式中选择其中一项进行申请，不得同时申报多项。</w:t>
      </w:r>
    </w:p>
    <w:p>
      <w:pPr>
        <w:keepNext w:val="0"/>
        <w:keepLines w:val="0"/>
        <w:pageBreakBefore w:val="0"/>
        <w:widowControl w:val="0"/>
        <w:numPr>
          <w:ilvl w:val="0"/>
          <w:numId w:val="0"/>
        </w:numPr>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三）一个项目原则上只能申请一项市级专项资金，不得以同一项目重复申报或多头申报市级专项资金；若同一项目需申报多项市级专项资金或需同时申报市和省以上专项资金，必须提前告知并提供相关说明材料。</w:t>
      </w:r>
    </w:p>
    <w:p>
      <w:pPr>
        <w:pStyle w:val="2"/>
        <w:numPr>
          <w:ilvl w:val="0"/>
          <w:numId w:val="2"/>
        </w:numPr>
        <w:ind w:left="0" w:leftChars="0" w:firstLine="640" w:firstLineChars="200"/>
        <w:rPr>
          <w:rFonts w:hint="eastAsia"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扶持重点</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（一）支持壮大数字创意骨干企业，共同打造工业设计、平面设计、时尚设计、建筑设计、工程设计、动漫设计、游戏游艺设计等数字创意产业集群；</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二）支持提升数字创意设备实力，加强新一代智能化家用视听设备、移动视听设备、柔性显示设备、沉浸式设施、无人智能游览、可穿戴设备、舞台演艺设备、内容采集制作设备等数字创意设备技术等的研发生产，加快数字化影院视听系统的集成设计和应用推广；</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三）支持中小微数字创意企业围绕细分领域强化“专精特新”方向，加强数字创意产业各细分市场的产品创新、产品质量提升和品牌培育，构建以企业为主体、市场为导向、产学研用深度融合的数字创意创新体系；</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（四）支持第五代移动通信（</w:t>
      </w:r>
      <w:r>
        <w:rPr>
          <w:rFonts w:hint="eastAsia" w:ascii="Times New Roman" w:hAnsi="Times New Roman" w:eastAsia="仿宋_GB2312"/>
          <w:color w:val="auto"/>
          <w:sz w:val="32"/>
          <w:szCs w:val="32"/>
          <w:lang w:eastAsia="zh-CN"/>
        </w:rPr>
        <w:t>5G</w:t>
      </w:r>
      <w:r>
        <w:rPr>
          <w:rFonts w:hint="eastAsia" w:ascii="仿宋_GB2312" w:hAnsi="仿宋_GB2312" w:eastAsia="仿宋_GB2312"/>
          <w:color w:val="auto"/>
          <w:sz w:val="32"/>
          <w:szCs w:val="32"/>
          <w:lang w:eastAsia="zh-CN"/>
        </w:rPr>
        <w:t>）、大数据、云计算、人工智能、超高清、物联网、虚拟现实（</w:t>
      </w:r>
      <w:r>
        <w:rPr>
          <w:rFonts w:hint="eastAsia" w:ascii="Times New Roman" w:hAnsi="Times New Roman" w:eastAsia="仿宋_GB2312"/>
          <w:color w:val="auto"/>
          <w:sz w:val="32"/>
          <w:szCs w:val="32"/>
          <w:lang w:eastAsia="zh-CN"/>
        </w:rPr>
        <w:t>VR</w:t>
      </w:r>
      <w:r>
        <w:rPr>
          <w:rFonts w:hint="eastAsia" w:ascii="仿宋_GB2312" w:hAnsi="仿宋_GB2312" w:eastAsia="仿宋_GB2312"/>
          <w:color w:val="auto"/>
          <w:sz w:val="32"/>
          <w:szCs w:val="32"/>
          <w:lang w:eastAsia="zh-CN"/>
        </w:rPr>
        <w:t>）、增强现实（</w:t>
      </w:r>
      <w:r>
        <w:rPr>
          <w:rFonts w:hint="eastAsia" w:ascii="Times New Roman" w:hAnsi="Times New Roman" w:eastAsia="仿宋_GB2312"/>
          <w:color w:val="auto"/>
          <w:sz w:val="32"/>
          <w:szCs w:val="32"/>
          <w:lang w:eastAsia="zh-CN"/>
        </w:rPr>
        <w:t>AR</w:t>
      </w:r>
      <w:r>
        <w:rPr>
          <w:rFonts w:hint="eastAsia" w:ascii="仿宋_GB2312" w:hAnsi="仿宋_GB2312" w:eastAsia="仿宋_GB2312"/>
          <w:color w:val="auto"/>
          <w:sz w:val="32"/>
          <w:szCs w:val="32"/>
          <w:lang w:eastAsia="zh-CN"/>
        </w:rPr>
        <w:t>）、混合现实（</w:t>
      </w:r>
      <w:r>
        <w:rPr>
          <w:rFonts w:hint="eastAsia" w:ascii="Times New Roman" w:hAnsi="Times New Roman" w:eastAsia="仿宋_GB2312"/>
          <w:color w:val="auto"/>
          <w:sz w:val="32"/>
          <w:szCs w:val="32"/>
          <w:lang w:eastAsia="zh-CN"/>
        </w:rPr>
        <w:t>MR</w:t>
      </w:r>
      <w:r>
        <w:rPr>
          <w:rFonts w:hint="eastAsia" w:ascii="仿宋_GB2312" w:hAnsi="仿宋_GB2312" w:eastAsia="仿宋_GB2312"/>
          <w:color w:val="auto"/>
          <w:sz w:val="32"/>
          <w:szCs w:val="32"/>
          <w:lang w:eastAsia="zh-CN"/>
        </w:rPr>
        <w:t>）等技术在文化及旅游领域应用场景、文创产品设计制造、数字文化内容服务等项目中的应用；</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5" w:name="_Toc9402_WPSOffice_Level2"/>
      <w:r>
        <w:rPr>
          <w:rFonts w:hint="eastAsia" w:ascii="黑体" w:hAnsi="黑体" w:eastAsia="黑体" w:cs="黑体"/>
          <w:sz w:val="32"/>
          <w:szCs w:val="32"/>
          <w:lang w:val="en-US" w:eastAsia="zh-CN"/>
        </w:rPr>
        <w:t>五、</w:t>
      </w:r>
      <w:bookmarkEnd w:id="5"/>
      <w:r>
        <w:rPr>
          <w:rFonts w:hint="eastAsia" w:ascii="黑体" w:hAnsi="黑体" w:eastAsia="黑体" w:cs="黑体"/>
          <w:sz w:val="32"/>
          <w:szCs w:val="32"/>
          <w:lang w:val="en-US" w:eastAsia="zh-CN"/>
        </w:rPr>
        <w:t>扶持范围和标准</w:t>
      </w:r>
    </w:p>
    <w:p>
      <w:pPr>
        <w:keepNext w:val="0"/>
        <w:keepLines w:val="0"/>
        <w:pageBreakBefore w:val="0"/>
        <w:widowControl w:val="0"/>
        <w:numPr>
          <w:ilvl w:val="0"/>
          <w:numId w:val="0"/>
        </w:numPr>
        <w:kinsoku/>
        <w:wordWrap w:val="0"/>
        <w:overflowPunct w:val="0"/>
        <w:topLinePunct w:val="0"/>
        <w:autoSpaceDE/>
        <w:autoSpaceDN/>
        <w:bidi w:val="0"/>
        <w:adjustRightInd/>
        <w:snapToGrid/>
        <w:spacing w:line="240" w:lineRule="auto"/>
        <w:ind w:right="0" w:rightChars="0" w:firstLine="640" w:firstLineChars="200"/>
        <w:jc w:val="both"/>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000000"/>
          <w:sz w:val="32"/>
          <w:szCs w:val="32"/>
          <w:lang w:val="en-US" w:eastAsia="zh-CN"/>
        </w:rPr>
        <w:t>（一）数字创意企业首次入驻经认定的国家级、省级或市级文化产业园区，租赁自用生产和办公场地的，按实际支付租金，对前三年租金分别给予</w:t>
      </w:r>
      <w:r>
        <w:rPr>
          <w:rFonts w:hint="eastAsia" w:ascii="Times New Roman" w:hAnsi="Times New Roman" w:eastAsia="仿宋_GB2312" w:cs="仿宋_GB2312"/>
          <w:color w:val="000000"/>
          <w:sz w:val="32"/>
          <w:szCs w:val="32"/>
          <w:lang w:val="en-US" w:eastAsia="zh-CN"/>
        </w:rPr>
        <w:t>30</w:t>
      </w:r>
      <w:r>
        <w:rPr>
          <w:rFonts w:hint="eastAsia" w:ascii="仿宋_GB2312" w:hAnsi="仿宋_GB2312" w:eastAsia="仿宋_GB2312" w:cs="仿宋_GB2312"/>
          <w:color w:val="000000"/>
          <w:sz w:val="32"/>
          <w:szCs w:val="32"/>
          <w:lang w:val="en-US" w:eastAsia="zh-CN"/>
        </w:rPr>
        <w:t>%、</w:t>
      </w:r>
      <w:r>
        <w:rPr>
          <w:rFonts w:hint="eastAsia" w:ascii="Times New Roman" w:hAnsi="Times New Roman"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lang w:val="en-US" w:eastAsia="zh-CN"/>
        </w:rPr>
        <w:t>%、</w:t>
      </w:r>
      <w:r>
        <w:rPr>
          <w:rFonts w:hint="eastAsia" w:ascii="Times New Roman" w:hAnsi="Times New Roman"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lang w:val="en-US" w:eastAsia="zh-CN"/>
        </w:rPr>
        <w:t>%补贴，每家企业补贴总额合计不超过</w:t>
      </w:r>
      <w:r>
        <w:rPr>
          <w:rFonts w:hint="eastAsia" w:ascii="Times New Roman" w:hAnsi="Times New Roman"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lang w:val="en-US" w:eastAsia="zh-CN"/>
        </w:rPr>
        <w:t>万元补贴。</w:t>
      </w:r>
      <w:r>
        <w:rPr>
          <w:rFonts w:hint="eastAsia" w:ascii="仿宋_GB2312" w:hAnsi="仿宋_GB2312" w:eastAsia="仿宋_GB2312" w:cs="仿宋_GB2312"/>
          <w:b/>
          <w:bCs/>
          <w:color w:val="000000"/>
          <w:sz w:val="32"/>
          <w:szCs w:val="32"/>
          <w:lang w:val="en-US" w:eastAsia="zh-CN"/>
        </w:rPr>
        <w:t>企业首次入驻时间在</w:t>
      </w:r>
      <w:r>
        <w:rPr>
          <w:rFonts w:hint="eastAsia" w:ascii="Times New Roman" w:hAnsi="Times New Roman" w:eastAsia="仿宋_GB2312" w:cs="仿宋_GB2312"/>
          <w:b/>
          <w:bCs/>
          <w:color w:val="000000"/>
          <w:sz w:val="32"/>
          <w:szCs w:val="32"/>
          <w:lang w:val="en-US" w:eastAsia="zh-CN"/>
        </w:rPr>
        <w:t>2023</w:t>
      </w:r>
      <w:r>
        <w:rPr>
          <w:rFonts w:hint="eastAsia" w:ascii="仿宋_GB2312" w:hAnsi="仿宋_GB2312" w:eastAsia="仿宋_GB2312" w:cs="仿宋_GB2312"/>
          <w:b/>
          <w:bCs/>
          <w:color w:val="000000"/>
          <w:sz w:val="32"/>
          <w:szCs w:val="32"/>
          <w:lang w:val="en-US" w:eastAsia="zh-CN"/>
        </w:rPr>
        <w:t>年</w:t>
      </w:r>
      <w:r>
        <w:rPr>
          <w:rFonts w:hint="eastAsia" w:ascii="Times New Roman" w:hAnsi="Times New Roman"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lang w:val="en-US" w:eastAsia="zh-CN"/>
        </w:rPr>
        <w:t>月</w:t>
      </w:r>
      <w:r>
        <w:rPr>
          <w:rFonts w:hint="eastAsia" w:ascii="Times New Roman" w:hAnsi="Times New Roman"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lang w:val="en-US" w:eastAsia="zh-CN"/>
        </w:rPr>
        <w:t>日以后，且租赁园区物业时间已达到一年及以上。</w:t>
      </w:r>
    </w:p>
    <w:p>
      <w:pPr>
        <w:keepNext w:val="0"/>
        <w:keepLines w:val="0"/>
        <w:pageBreakBefore w:val="0"/>
        <w:widowControl w:val="0"/>
        <w:numPr>
          <w:ilvl w:val="0"/>
          <w:numId w:val="0"/>
        </w:numPr>
        <w:kinsoku/>
        <w:wordWrap w:val="0"/>
        <w:overflowPunct w:val="0"/>
        <w:topLinePunct w:val="0"/>
        <w:autoSpaceDE/>
        <w:autoSpaceDN/>
        <w:bidi w:val="0"/>
        <w:adjustRightInd/>
        <w:snapToGrid/>
        <w:spacing w:line="240" w:lineRule="auto"/>
        <w:ind w:right="0" w:rightChars="0" w:firstLine="640" w:firstLineChars="200"/>
        <w:jc w:val="both"/>
        <w:textAlignment w:val="auto"/>
        <w:outlineLvl w:val="9"/>
        <w:rPr>
          <w:rFonts w:hint="default"/>
          <w:b/>
          <w:bCs/>
          <w:lang w:val="en-US" w:eastAsia="zh-CN"/>
        </w:rPr>
      </w:pP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auto"/>
          <w:sz w:val="32"/>
          <w:szCs w:val="32"/>
          <w:lang w:val="en-US" w:eastAsia="zh-CN"/>
        </w:rPr>
        <w:t>对研发数字创意设备技术，并获得技术产品发明专利，实现数字创意设备实力提升，</w:t>
      </w:r>
      <w:r>
        <w:rPr>
          <w:rFonts w:hint="eastAsia" w:ascii="仿宋_GB2312" w:hAnsi="仿宋_GB2312" w:eastAsia="仿宋_GB2312" w:cs="仿宋_GB2312"/>
          <w:color w:val="auto"/>
          <w:sz w:val="32"/>
          <w:szCs w:val="32"/>
          <w:u w:val="none"/>
          <w:lang w:val="en-US" w:eastAsia="zh-CN"/>
        </w:rPr>
        <w:t>具有显著的社会经济效益，</w:t>
      </w:r>
      <w:r>
        <w:rPr>
          <w:rFonts w:hint="default" w:ascii="仿宋_GB2312" w:hAnsi="仿宋_GB2312" w:eastAsia="仿宋_GB2312" w:cs="仿宋_GB2312"/>
          <w:color w:val="auto"/>
          <w:sz w:val="32"/>
          <w:szCs w:val="32"/>
          <w:lang w:val="en-US" w:eastAsia="zh-CN"/>
        </w:rPr>
        <w:t>给予</w:t>
      </w:r>
      <w:r>
        <w:rPr>
          <w:rFonts w:hint="eastAsia" w:ascii="Times New Roman" w:hAnsi="Times New Roman" w:eastAsia="仿宋_GB2312" w:cs="仿宋_GB2312"/>
          <w:color w:val="auto"/>
          <w:sz w:val="32"/>
          <w:szCs w:val="32"/>
          <w:lang w:val="en-US" w:eastAsia="zh-CN"/>
        </w:rPr>
        <w:t>10</w:t>
      </w:r>
      <w:r>
        <w:rPr>
          <w:rFonts w:hint="default" w:ascii="仿宋_GB2312" w:hAnsi="仿宋_GB2312" w:eastAsia="仿宋_GB2312" w:cs="仿宋_GB2312"/>
          <w:color w:val="auto"/>
          <w:sz w:val="32"/>
          <w:szCs w:val="32"/>
          <w:lang w:val="en-US" w:eastAsia="zh-CN"/>
        </w:rPr>
        <w:t>万元的一次性补贴</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bCs w:val="0"/>
          <w:color w:val="auto"/>
          <w:sz w:val="32"/>
          <w:szCs w:val="32"/>
          <w:lang w:val="en-US" w:eastAsia="zh-CN"/>
        </w:rPr>
        <w:t>取得专利时间须在</w:t>
      </w:r>
      <w:r>
        <w:rPr>
          <w:rFonts w:hint="eastAsia" w:ascii="Times New Roman" w:hAnsi="Times New Roman" w:eastAsia="仿宋_GB2312" w:cs="仿宋_GB2312"/>
          <w:b/>
          <w:bCs w:val="0"/>
          <w:color w:val="auto"/>
          <w:sz w:val="32"/>
          <w:szCs w:val="32"/>
          <w:lang w:val="en-US" w:eastAsia="zh-CN"/>
        </w:rPr>
        <w:t>2023</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日以后。</w:t>
      </w:r>
    </w:p>
    <w:p>
      <w:pPr>
        <w:keepNext w:val="0"/>
        <w:keepLines w:val="0"/>
        <w:pageBreakBefore w:val="0"/>
        <w:widowControl w:val="0"/>
        <w:numPr>
          <w:ilvl w:val="0"/>
          <w:numId w:val="0"/>
        </w:numPr>
        <w:kinsoku/>
        <w:wordWrap w:val="0"/>
        <w:overflowPunct w:val="0"/>
        <w:topLinePunct w:val="0"/>
        <w:autoSpaceDE/>
        <w:autoSpaceDN/>
        <w:bidi w:val="0"/>
        <w:adjustRightInd/>
        <w:snapToGrid/>
        <w:spacing w:line="240" w:lineRule="auto"/>
        <w:ind w:right="0" w:rightChars="0" w:firstLine="640" w:firstLineChars="200"/>
        <w:jc w:val="both"/>
        <w:textAlignment w:val="auto"/>
        <w:outlineLvl w:val="9"/>
        <w:rPr>
          <w:rFonts w:hint="default"/>
          <w:b/>
          <w:bCs/>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（三）</w:t>
      </w:r>
      <w:r>
        <w:rPr>
          <w:rFonts w:hint="default" w:ascii="仿宋_GB2312" w:hAnsi="仿宋_GB2312" w:eastAsia="仿宋_GB2312" w:cs="仿宋_GB2312"/>
          <w:color w:val="000000"/>
          <w:sz w:val="32"/>
          <w:szCs w:val="32"/>
          <w:lang w:val="en-US" w:eastAsia="zh-CN"/>
        </w:rPr>
        <w:t>通过数字技术</w:t>
      </w:r>
      <w:r>
        <w:rPr>
          <w:rFonts w:hint="eastAsia" w:ascii="仿宋_GB2312" w:hAnsi="仿宋_GB2312" w:eastAsia="仿宋_GB2312" w:cs="仿宋_GB2312"/>
          <w:color w:val="000000"/>
          <w:sz w:val="32"/>
          <w:szCs w:val="32"/>
          <w:lang w:val="en-US" w:eastAsia="zh-CN"/>
        </w:rPr>
        <w:t>建成</w:t>
      </w:r>
      <w:r>
        <w:rPr>
          <w:rFonts w:hint="default" w:ascii="仿宋_GB2312" w:hAnsi="仿宋_GB2312" w:eastAsia="仿宋_GB2312" w:cs="仿宋_GB2312"/>
          <w:color w:val="000000"/>
          <w:sz w:val="32"/>
          <w:szCs w:val="32"/>
          <w:lang w:val="en-US" w:eastAsia="zh-CN"/>
        </w:rPr>
        <w:t>具有</w:t>
      </w:r>
      <w:r>
        <w:rPr>
          <w:rFonts w:hint="eastAsia" w:ascii="仿宋_GB2312" w:hAnsi="仿宋_GB2312" w:eastAsia="仿宋_GB2312" w:cs="仿宋_GB2312"/>
          <w:color w:val="000000"/>
          <w:sz w:val="32"/>
          <w:szCs w:val="32"/>
          <w:lang w:val="en-US" w:eastAsia="zh-CN"/>
        </w:rPr>
        <w:t>中山产业特色</w:t>
      </w:r>
      <w:r>
        <w:rPr>
          <w:rFonts w:hint="default" w:ascii="仿宋_GB2312" w:hAnsi="仿宋_GB2312" w:eastAsia="仿宋_GB2312" w:cs="仿宋_GB2312"/>
          <w:color w:val="000000"/>
          <w:sz w:val="32"/>
          <w:szCs w:val="32"/>
          <w:lang w:val="en-US" w:eastAsia="zh-CN"/>
        </w:rPr>
        <w:t>元素的体验馆，且</w:t>
      </w:r>
      <w:r>
        <w:rPr>
          <w:rFonts w:hint="eastAsia" w:ascii="仿宋_GB2312" w:hAnsi="仿宋_GB2312" w:eastAsia="仿宋_GB2312" w:cs="仿宋_GB2312"/>
          <w:color w:val="000000"/>
          <w:sz w:val="32"/>
          <w:szCs w:val="32"/>
          <w:lang w:val="en-US" w:eastAsia="zh-CN"/>
        </w:rPr>
        <w:t>实现</w:t>
      </w:r>
      <w:r>
        <w:rPr>
          <w:rFonts w:hint="default" w:ascii="仿宋_GB2312" w:hAnsi="仿宋_GB2312" w:eastAsia="仿宋_GB2312" w:cs="仿宋_GB2312"/>
          <w:color w:val="000000"/>
          <w:sz w:val="32"/>
          <w:szCs w:val="32"/>
          <w:lang w:val="en-US" w:eastAsia="zh-CN"/>
        </w:rPr>
        <w:t>衍生内容</w:t>
      </w:r>
      <w:r>
        <w:rPr>
          <w:rFonts w:hint="eastAsia" w:ascii="仿宋_GB2312" w:hAnsi="仿宋_GB2312" w:eastAsia="仿宋_GB2312" w:cs="仿宋_GB2312"/>
          <w:color w:val="000000"/>
          <w:sz w:val="32"/>
          <w:szCs w:val="32"/>
          <w:lang w:val="en-US" w:eastAsia="zh-CN"/>
        </w:rPr>
        <w:t>数字化、</w:t>
      </w:r>
      <w:r>
        <w:rPr>
          <w:rFonts w:hint="default" w:ascii="仿宋_GB2312" w:hAnsi="仿宋_GB2312" w:eastAsia="仿宋_GB2312" w:cs="仿宋_GB2312"/>
          <w:color w:val="000000"/>
          <w:sz w:val="32"/>
          <w:szCs w:val="32"/>
          <w:lang w:val="en-US" w:eastAsia="zh-CN"/>
        </w:rPr>
        <w:t>产业化</w:t>
      </w:r>
      <w:r>
        <w:rPr>
          <w:rFonts w:hint="eastAsia" w:ascii="仿宋_GB2312" w:hAnsi="仿宋_GB2312" w:eastAsia="仿宋_GB2312" w:cs="仿宋_GB2312"/>
          <w:color w:val="000000"/>
          <w:sz w:val="32"/>
          <w:szCs w:val="32"/>
          <w:lang w:val="en-US" w:eastAsia="zh-CN"/>
        </w:rPr>
        <w:t>的</w:t>
      </w:r>
      <w:r>
        <w:rPr>
          <w:rFonts w:hint="default"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en-US" w:eastAsia="zh-CN"/>
        </w:rPr>
        <w:t>按项目实际投入建设费用的</w:t>
      </w:r>
      <w:r>
        <w:rPr>
          <w:rFonts w:hint="eastAsia" w:ascii="Times New Roman" w:hAnsi="Times New Roman"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lang w:val="en-US" w:eastAsia="zh-CN"/>
        </w:rPr>
        <w:t>%，给予最高</w:t>
      </w:r>
      <w:r>
        <w:rPr>
          <w:rFonts w:hint="eastAsia" w:ascii="Times New Roman" w:hAnsi="Times New Roman"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lang w:val="en-US" w:eastAsia="zh-CN"/>
        </w:rPr>
        <w:t>万的一次性补贴。</w:t>
      </w:r>
      <w:r>
        <w:rPr>
          <w:rFonts w:hint="eastAsia" w:ascii="仿宋_GB2312" w:hAnsi="仿宋_GB2312" w:eastAsia="仿宋_GB2312" w:cs="仿宋_GB2312"/>
          <w:b/>
          <w:bCs/>
          <w:color w:val="000000"/>
          <w:sz w:val="32"/>
          <w:szCs w:val="32"/>
          <w:lang w:val="en-US" w:eastAsia="zh-CN"/>
        </w:rPr>
        <w:t>项目建成</w:t>
      </w:r>
      <w:r>
        <w:rPr>
          <w:rFonts w:hint="eastAsia" w:ascii="仿宋_GB2312" w:hAnsi="仿宋_GB2312" w:eastAsia="仿宋_GB2312" w:cs="仿宋_GB2312"/>
          <w:b/>
          <w:bCs/>
          <w:color w:val="auto"/>
          <w:sz w:val="32"/>
          <w:szCs w:val="32"/>
          <w:lang w:val="en-US" w:eastAsia="zh-CN"/>
        </w:rPr>
        <w:t>时间</w:t>
      </w:r>
      <w:r>
        <w:rPr>
          <w:rFonts w:hint="eastAsia" w:ascii="仿宋_GB2312" w:hAnsi="仿宋_GB2312" w:eastAsia="仿宋_GB2312" w:cs="仿宋_GB2312"/>
          <w:b/>
          <w:bCs w:val="0"/>
          <w:color w:val="auto"/>
          <w:sz w:val="32"/>
          <w:szCs w:val="32"/>
          <w:lang w:val="en-US" w:eastAsia="zh-CN"/>
        </w:rPr>
        <w:t>须在</w:t>
      </w:r>
      <w:r>
        <w:rPr>
          <w:rFonts w:hint="eastAsia" w:ascii="Times New Roman" w:hAnsi="Times New Roman" w:eastAsia="仿宋_GB2312" w:cs="仿宋_GB2312"/>
          <w:b/>
          <w:bCs w:val="0"/>
          <w:color w:val="auto"/>
          <w:sz w:val="32"/>
          <w:szCs w:val="32"/>
          <w:lang w:val="en-US" w:eastAsia="zh-CN"/>
        </w:rPr>
        <w:t>2023</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日以后。</w:t>
      </w:r>
    </w:p>
    <w:p>
      <w:pPr>
        <w:keepNext w:val="0"/>
        <w:keepLines w:val="0"/>
        <w:pageBreakBefore w:val="0"/>
        <w:widowControl w:val="0"/>
        <w:numPr>
          <w:ilvl w:val="0"/>
          <w:numId w:val="0"/>
        </w:numPr>
        <w:kinsoku/>
        <w:wordWrap w:val="0"/>
        <w:overflowPunct w:val="0"/>
        <w:topLinePunct w:val="0"/>
        <w:autoSpaceDE/>
        <w:autoSpaceDN/>
        <w:bidi w:val="0"/>
        <w:adjustRightInd/>
        <w:snapToGrid/>
        <w:spacing w:line="240" w:lineRule="auto"/>
        <w:ind w:right="0" w:rightChars="0" w:firstLine="640" w:firstLineChars="200"/>
        <w:jc w:val="both"/>
        <w:textAlignment w:val="auto"/>
        <w:outlineLvl w:val="9"/>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（四）</w:t>
      </w:r>
      <w:r>
        <w:rPr>
          <w:rFonts w:hint="eastAsia" w:ascii="仿宋_GB2312" w:hAnsi="仿宋_GB2312" w:eastAsia="仿宋_GB2312" w:cs="仿宋_GB2312"/>
          <w:color w:val="000000"/>
          <w:sz w:val="32"/>
          <w:szCs w:val="32"/>
          <w:lang w:val="en-US" w:eastAsia="zh-CN"/>
        </w:rPr>
        <w:t>对已投入使用在</w:t>
      </w:r>
      <w:r>
        <w:rPr>
          <w:rFonts w:hint="default" w:ascii="仿宋_GB2312" w:hAnsi="仿宋_GB2312" w:eastAsia="仿宋_GB2312" w:cs="仿宋_GB2312"/>
          <w:color w:val="000000"/>
          <w:sz w:val="32"/>
          <w:szCs w:val="32"/>
          <w:lang w:val="en-US" w:eastAsia="zh-CN"/>
        </w:rPr>
        <w:t>文化</w:t>
      </w:r>
      <w:r>
        <w:rPr>
          <w:rFonts w:hint="eastAsia" w:ascii="仿宋_GB2312" w:hAnsi="仿宋_GB2312" w:eastAsia="仿宋_GB2312" w:cs="仿宋_GB2312"/>
          <w:color w:val="000000"/>
          <w:sz w:val="32"/>
          <w:szCs w:val="32"/>
          <w:lang w:val="en-US" w:eastAsia="zh-CN"/>
        </w:rPr>
        <w:t>及旅游</w:t>
      </w:r>
      <w:r>
        <w:rPr>
          <w:rFonts w:hint="default" w:ascii="仿宋_GB2312" w:hAnsi="仿宋_GB2312" w:eastAsia="仿宋_GB2312" w:cs="仿宋_GB2312"/>
          <w:color w:val="000000"/>
          <w:sz w:val="32"/>
          <w:szCs w:val="32"/>
          <w:lang w:val="en-US" w:eastAsia="zh-CN"/>
        </w:rPr>
        <w:t>领域应用场景、文创产品设计制造、数字文化内容服务等</w:t>
      </w:r>
      <w:r>
        <w:rPr>
          <w:rFonts w:hint="eastAsia" w:ascii="仿宋_GB2312" w:hAnsi="仿宋_GB2312" w:eastAsia="仿宋_GB2312" w:cs="仿宋_GB2312"/>
          <w:color w:val="000000"/>
          <w:sz w:val="32"/>
          <w:szCs w:val="32"/>
          <w:lang w:val="en-US" w:eastAsia="zh-CN"/>
        </w:rPr>
        <w:t>的</w:t>
      </w:r>
      <w:r>
        <w:rPr>
          <w:rFonts w:hint="default" w:ascii="仿宋_GB2312" w:hAnsi="仿宋_GB2312" w:eastAsia="仿宋_GB2312" w:cs="仿宋_GB2312"/>
          <w:color w:val="000000"/>
          <w:sz w:val="32"/>
          <w:szCs w:val="32"/>
          <w:lang w:val="en-US" w:eastAsia="zh-CN"/>
        </w:rPr>
        <w:t>项目</w:t>
      </w:r>
      <w:r>
        <w:rPr>
          <w:rFonts w:hint="eastAsia" w:ascii="仿宋_GB2312" w:hAnsi="仿宋_GB2312" w:eastAsia="仿宋_GB2312" w:cs="仿宋_GB2312"/>
          <w:sz w:val="28"/>
          <w:szCs w:val="28"/>
          <w:highlight w:val="none"/>
          <w:lang w:val="en-US" w:eastAsia="zh-CN"/>
        </w:rPr>
        <w:t>，</w:t>
      </w:r>
      <w:r>
        <w:rPr>
          <w:rFonts w:hint="default" w:ascii="仿宋_GB2312" w:hAnsi="仿宋_GB2312" w:eastAsia="仿宋_GB2312" w:cs="仿宋_GB2312"/>
          <w:color w:val="000000"/>
          <w:sz w:val="32"/>
          <w:szCs w:val="32"/>
          <w:lang w:val="en-US" w:eastAsia="zh-CN"/>
        </w:rPr>
        <w:t>根据项目规模、创新模式、总体效益等综合情况，</w:t>
      </w:r>
      <w:r>
        <w:rPr>
          <w:rFonts w:hint="eastAsia" w:ascii="仿宋_GB2312" w:hAnsi="仿宋_GB2312" w:eastAsia="仿宋_GB2312" w:cs="仿宋_GB2312"/>
          <w:color w:val="000000"/>
          <w:sz w:val="32"/>
          <w:szCs w:val="32"/>
          <w:lang w:val="en-US" w:eastAsia="zh-CN"/>
        </w:rPr>
        <w:t>按照项目实际投入建设费用的</w:t>
      </w:r>
      <w:r>
        <w:rPr>
          <w:rFonts w:hint="eastAsia" w:ascii="Times New Roman" w:hAnsi="Times New Roman"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lang w:val="en-US" w:eastAsia="zh-CN"/>
        </w:rPr>
        <w:t>%，给予最高</w:t>
      </w:r>
      <w:r>
        <w:rPr>
          <w:rFonts w:hint="eastAsia" w:ascii="Times New Roman" w:hAnsi="Times New Roman" w:eastAsia="仿宋_GB2312" w:cs="仿宋_GB2312"/>
          <w:color w:val="000000"/>
          <w:sz w:val="32"/>
          <w:szCs w:val="32"/>
          <w:lang w:val="en-US" w:eastAsia="zh-CN"/>
        </w:rPr>
        <w:t>50</w:t>
      </w:r>
      <w:r>
        <w:rPr>
          <w:rFonts w:hint="default" w:ascii="仿宋_GB2312" w:hAnsi="仿宋_GB2312" w:eastAsia="仿宋_GB2312" w:cs="仿宋_GB2312"/>
          <w:color w:val="000000"/>
          <w:sz w:val="32"/>
          <w:szCs w:val="32"/>
          <w:lang w:val="en-US" w:eastAsia="zh-CN"/>
        </w:rPr>
        <w:t>万元的一次性补贴。</w:t>
      </w:r>
      <w:r>
        <w:rPr>
          <w:rFonts w:hint="eastAsia" w:ascii="仿宋_GB2312" w:hAnsi="仿宋_GB2312" w:eastAsia="仿宋_GB2312" w:cs="仿宋_GB2312"/>
          <w:b/>
          <w:bCs/>
          <w:color w:val="000000"/>
          <w:sz w:val="32"/>
          <w:szCs w:val="32"/>
          <w:lang w:val="en-US" w:eastAsia="zh-CN"/>
        </w:rPr>
        <w:t>项目建成</w:t>
      </w:r>
      <w:r>
        <w:rPr>
          <w:rFonts w:hint="eastAsia" w:ascii="仿宋_GB2312" w:hAnsi="仿宋_GB2312" w:eastAsia="仿宋_GB2312" w:cs="仿宋_GB2312"/>
          <w:b/>
          <w:bCs/>
          <w:color w:val="auto"/>
          <w:sz w:val="32"/>
          <w:szCs w:val="32"/>
          <w:lang w:val="en-US" w:eastAsia="zh-CN"/>
        </w:rPr>
        <w:t>时间</w:t>
      </w:r>
      <w:r>
        <w:rPr>
          <w:rFonts w:hint="eastAsia" w:ascii="仿宋_GB2312" w:hAnsi="仿宋_GB2312" w:eastAsia="仿宋_GB2312" w:cs="仿宋_GB2312"/>
          <w:b/>
          <w:bCs w:val="0"/>
          <w:color w:val="auto"/>
          <w:sz w:val="32"/>
          <w:szCs w:val="32"/>
          <w:lang w:val="en-US" w:eastAsia="zh-CN"/>
        </w:rPr>
        <w:t>须在</w:t>
      </w:r>
      <w:r>
        <w:rPr>
          <w:rFonts w:hint="eastAsia" w:ascii="Times New Roman" w:hAnsi="Times New Roman" w:eastAsia="仿宋_GB2312" w:cs="仿宋_GB2312"/>
          <w:b/>
          <w:bCs w:val="0"/>
          <w:color w:val="auto"/>
          <w:sz w:val="32"/>
          <w:szCs w:val="32"/>
          <w:lang w:val="en-US" w:eastAsia="zh-CN"/>
        </w:rPr>
        <w:t>2023</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日以后。</w:t>
      </w:r>
    </w:p>
    <w:p>
      <w:pPr>
        <w:pStyle w:val="16"/>
        <w:kinsoku/>
        <w:autoSpaceDE/>
        <w:autoSpaceDN w:val="0"/>
        <w:spacing w:line="560" w:lineRule="exact"/>
        <w:ind w:firstLine="640" w:firstLineChars="200"/>
        <w:jc w:val="left"/>
        <w:rPr>
          <w:rFonts w:hint="eastAsia" w:ascii="黑体" w:hAnsi="黑体" w:eastAsia="黑体"/>
          <w:b w:val="0"/>
          <w:bCs/>
          <w:i w:val="0"/>
          <w:snapToGrid/>
          <w:color w:val="auto"/>
          <w:sz w:val="32"/>
        </w:rPr>
      </w:pPr>
      <w:r>
        <w:rPr>
          <w:rFonts w:hint="eastAsia" w:ascii="黑体" w:hAnsi="黑体" w:eastAsia="黑体"/>
          <w:b w:val="0"/>
          <w:bCs/>
          <w:i w:val="0"/>
          <w:snapToGrid/>
          <w:color w:val="auto"/>
          <w:sz w:val="32"/>
          <w:lang w:eastAsia="zh-CN"/>
        </w:rPr>
        <w:t>六</w:t>
      </w:r>
      <w:r>
        <w:rPr>
          <w:rFonts w:hint="eastAsia" w:ascii="黑体" w:hAnsi="黑体" w:eastAsia="黑体"/>
          <w:b w:val="0"/>
          <w:bCs/>
          <w:i w:val="0"/>
          <w:snapToGrid/>
          <w:color w:val="auto"/>
          <w:sz w:val="32"/>
        </w:rPr>
        <w:t>、申报程序</w:t>
      </w:r>
    </w:p>
    <w:p>
      <w:pPr>
        <w:keepNext w:val="0"/>
        <w:keepLines w:val="0"/>
        <w:pageBreakBefore w:val="0"/>
        <w:numPr>
          <w:ilvl w:val="0"/>
          <w:numId w:val="0"/>
        </w:numPr>
        <w:kinsoku/>
        <w:autoSpaceDE/>
        <w:autoSpaceDN/>
        <w:bidi w:val="0"/>
        <w:adjustRightInd/>
        <w:snapToGrid/>
        <w:spacing w:line="574" w:lineRule="exact"/>
        <w:ind w:left="638" w:leftChars="304" w:firstLine="0" w:firstLineChars="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（一）申报与受理</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.提出申请</w:t>
      </w:r>
    </w:p>
    <w:p>
      <w:pPr>
        <w:pStyle w:val="16"/>
        <w:kinsoku/>
        <w:autoSpaceDE/>
        <w:autoSpaceDN w:val="0"/>
        <w:spacing w:line="560" w:lineRule="exact"/>
        <w:ind w:firstLine="596" w:firstLineChars="200"/>
        <w:jc w:val="both"/>
        <w:rPr>
          <w:rFonts w:hint="eastAsia" w:ascii="仿宋_GB2312" w:hAnsi="仿宋_GB2312" w:eastAsia="仿宋_GB2312"/>
          <w:b w:val="0"/>
          <w:i w:val="0"/>
          <w:snapToGrid/>
          <w:color w:val="auto"/>
          <w:sz w:val="32"/>
          <w:lang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b w:val="0"/>
          <w:i w:val="0"/>
          <w:snapToGrid/>
          <w:color w:val="auto"/>
          <w:sz w:val="32"/>
        </w:rPr>
        <w:t>必须按照真实、准确和完整的原则填写有关</w:t>
      </w:r>
      <w:r>
        <w:rPr>
          <w:rFonts w:hint="eastAsia" w:ascii="仿宋_GB2312" w:hAnsi="仿宋_GB2312" w:eastAsia="仿宋_GB2312"/>
          <w:b w:val="0"/>
          <w:i w:val="0"/>
          <w:snapToGrid/>
          <w:color w:val="auto"/>
          <w:sz w:val="32"/>
          <w:lang w:eastAsia="zh-CN"/>
        </w:rPr>
        <w:t>申请表</w:t>
      </w:r>
      <w:r>
        <w:rPr>
          <w:rFonts w:hint="eastAsia" w:ascii="仿宋_GB2312" w:hAnsi="仿宋_GB2312" w:eastAsia="仿宋_GB2312"/>
          <w:b w:val="0"/>
          <w:i w:val="0"/>
          <w:snapToGrid/>
          <w:color w:val="auto"/>
          <w:sz w:val="32"/>
        </w:rPr>
        <w:t>，按要求提供有关材料</w:t>
      </w:r>
      <w:r>
        <w:rPr>
          <w:rFonts w:hint="eastAsia" w:ascii="仿宋_GB2312" w:hAnsi="仿宋_GB2312" w:eastAsia="仿宋_GB2312"/>
          <w:b w:val="0"/>
          <w:i w:val="0"/>
          <w:snapToGrid/>
          <w:color w:val="auto"/>
          <w:sz w:val="32"/>
          <w:lang w:eastAsia="zh-CN"/>
        </w:rPr>
        <w:t>，并在广东财政惠企利民服务平台“粤财扶助”（网址：</w:t>
      </w:r>
      <w:r>
        <w:rPr>
          <w:rFonts w:hint="eastAsia" w:ascii="仿宋_GB2312" w:hAnsi="仿宋_GB2312" w:eastAsia="仿宋_GB2312"/>
          <w:b w:val="0"/>
          <w:i w:val="0"/>
          <w:snapToGrid/>
          <w:color w:val="auto"/>
          <w:sz w:val="32"/>
          <w:lang w:eastAsia="zh-CN"/>
        </w:rPr>
        <w:fldChar w:fldCharType="begin"/>
      </w:r>
      <w:r>
        <w:rPr>
          <w:rFonts w:hint="eastAsia" w:ascii="仿宋_GB2312" w:hAnsi="仿宋_GB2312" w:eastAsia="仿宋_GB2312"/>
          <w:b w:val="0"/>
          <w:i w:val="0"/>
          <w:snapToGrid/>
          <w:color w:val="auto"/>
          <w:sz w:val="32"/>
          <w:lang w:eastAsia="zh-CN"/>
        </w:rPr>
        <w:instrText xml:space="preserve"> HYPERLINK "https://czbt.czt.gd.gov.cn/）完成网上申报。" </w:instrText>
      </w:r>
      <w:r>
        <w:rPr>
          <w:rFonts w:hint="eastAsia" w:ascii="仿宋_GB2312" w:hAnsi="仿宋_GB2312" w:eastAsia="仿宋_GB2312"/>
          <w:b w:val="0"/>
          <w:i w:val="0"/>
          <w:snapToGrid/>
          <w:color w:val="auto"/>
          <w:sz w:val="32"/>
          <w:lang w:eastAsia="zh-CN"/>
        </w:rPr>
        <w:fldChar w:fldCharType="separate"/>
      </w:r>
      <w:r>
        <w:rPr>
          <w:rStyle w:val="11"/>
          <w:rFonts w:hint="eastAsia" w:ascii="Times New Roman" w:hAnsi="Times New Roman" w:eastAsia="仿宋_GB2312"/>
          <w:b w:val="0"/>
          <w:i w:val="0"/>
          <w:snapToGrid/>
          <w:color w:val="auto"/>
          <w:sz w:val="32"/>
          <w:lang w:eastAsia="zh-CN"/>
        </w:rPr>
        <w:t>https</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czbt</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czt</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gd</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gov</w:t>
      </w:r>
      <w:r>
        <w:rPr>
          <w:rStyle w:val="11"/>
          <w:rFonts w:hint="eastAsia" w:ascii="仿宋_GB2312" w:hAnsi="仿宋_GB2312" w:eastAsia="仿宋_GB2312"/>
          <w:b w:val="0"/>
          <w:i w:val="0"/>
          <w:snapToGrid/>
          <w:color w:val="auto"/>
          <w:sz w:val="32"/>
          <w:lang w:eastAsia="zh-CN"/>
        </w:rPr>
        <w:t>.</w:t>
      </w:r>
      <w:r>
        <w:rPr>
          <w:rStyle w:val="11"/>
          <w:rFonts w:hint="eastAsia" w:ascii="Times New Roman" w:hAnsi="Times New Roman" w:eastAsia="仿宋_GB2312"/>
          <w:b w:val="0"/>
          <w:i w:val="0"/>
          <w:snapToGrid/>
          <w:color w:val="auto"/>
          <w:sz w:val="32"/>
          <w:lang w:eastAsia="zh-CN"/>
        </w:rPr>
        <w:t>cn</w:t>
      </w:r>
      <w:r>
        <w:rPr>
          <w:rStyle w:val="11"/>
          <w:rFonts w:hint="eastAsia" w:ascii="仿宋_GB2312" w:hAnsi="仿宋_GB2312" w:eastAsia="仿宋_GB2312"/>
          <w:b w:val="0"/>
          <w:i w:val="0"/>
          <w:snapToGrid/>
          <w:color w:val="auto"/>
          <w:sz w:val="32"/>
          <w:lang w:eastAsia="zh-CN"/>
        </w:rPr>
        <w:t>/）</w:t>
      </w:r>
      <w:r>
        <w:rPr>
          <w:rStyle w:val="11"/>
          <w:rFonts w:hint="eastAsia" w:ascii="仿宋_GB2312" w:hAnsi="仿宋_GB2312" w:eastAsia="仿宋_GB2312"/>
          <w:b w:val="0"/>
          <w:i w:val="0"/>
          <w:snapToGrid/>
          <w:color w:val="auto"/>
          <w:sz w:val="32"/>
          <w:u w:val="none"/>
          <w:lang w:eastAsia="zh-CN"/>
        </w:rPr>
        <w:t>完成网上申报。</w:t>
      </w:r>
      <w:r>
        <w:rPr>
          <w:rFonts w:hint="eastAsia" w:ascii="仿宋_GB2312" w:hAnsi="仿宋_GB2312" w:eastAsia="仿宋_GB2312"/>
          <w:b w:val="0"/>
          <w:i w:val="0"/>
          <w:snapToGrid/>
          <w:color w:val="auto"/>
          <w:sz w:val="32"/>
          <w:lang w:eastAsia="zh-CN"/>
        </w:rPr>
        <w:fldChar w:fldCharType="end"/>
      </w:r>
    </w:p>
    <w:p>
      <w:pPr>
        <w:pStyle w:val="16"/>
        <w:kinsoku/>
        <w:autoSpaceDE/>
        <w:autoSpaceDN w:val="0"/>
        <w:spacing w:line="560" w:lineRule="exact"/>
        <w:ind w:firstLine="640" w:firstLineChars="20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kern w:val="2"/>
          <w:sz w:val="32"/>
          <w:szCs w:val="32"/>
          <w:lang w:eastAsia="zh-CN"/>
        </w:rPr>
        <w:t>（</w:t>
      </w:r>
      <w:r>
        <w:rPr>
          <w:rFonts w:hint="eastAsia" w:ascii="Times New Roman" w:hAnsi="Times New Roman" w:eastAsia="仿宋_GB2312"/>
          <w:color w:val="auto"/>
          <w:kern w:val="2"/>
          <w:sz w:val="32"/>
          <w:szCs w:val="32"/>
          <w:lang w:val="en-US" w:eastAsia="zh-CN"/>
        </w:rPr>
        <w:t>2</w:t>
      </w:r>
      <w:r>
        <w:rPr>
          <w:rFonts w:hint="eastAsia" w:ascii="仿宋_GB2312" w:hAnsi="仿宋_GB2312" w:eastAsia="仿宋_GB2312"/>
          <w:color w:val="auto"/>
          <w:kern w:val="2"/>
          <w:sz w:val="32"/>
          <w:szCs w:val="32"/>
          <w:lang w:val="en-US" w:eastAsia="zh-CN"/>
        </w:rPr>
        <w:t>）</w:t>
      </w:r>
      <w:r>
        <w:rPr>
          <w:rFonts w:hint="eastAsia" w:ascii="仿宋_GB2312" w:hAnsi="仿宋_GB2312" w:eastAsia="仿宋_GB2312" w:cs="仿宋_GB2312"/>
          <w:color w:val="auto"/>
          <w:spacing w:val="-11"/>
          <w:kern w:val="32"/>
          <w:sz w:val="32"/>
          <w:szCs w:val="32"/>
          <w:highlight w:val="none"/>
          <w:lang w:val="en-US" w:eastAsia="zh-CN" w:bidi="ar-SA"/>
        </w:rPr>
        <w:t>企业提交的申报项目，由镇街</w:t>
      </w:r>
      <w:r>
        <w:rPr>
          <w:rFonts w:hint="eastAsia" w:ascii="仿宋_GB2312" w:hAnsi="仿宋_GB2312" w:eastAsia="仿宋_GB2312" w:cs="仿宋_GB2312"/>
          <w:color w:val="auto"/>
          <w:spacing w:val="-11"/>
          <w:kern w:val="32"/>
          <w:sz w:val="32"/>
          <w:szCs w:val="32"/>
          <w:highlight w:val="none"/>
          <w:lang w:val="en-US" w:eastAsia="zh-CN"/>
        </w:rPr>
        <w:t>文化主管部门</w:t>
      </w:r>
      <w:r>
        <w:rPr>
          <w:rFonts w:hint="eastAsia" w:ascii="仿宋_GB2312" w:hAnsi="仿宋_GB2312" w:eastAsia="仿宋_GB2312" w:cs="仿宋_GB2312"/>
          <w:color w:val="auto"/>
          <w:spacing w:val="-11"/>
          <w:kern w:val="32"/>
          <w:sz w:val="32"/>
          <w:szCs w:val="32"/>
          <w:highlight w:val="none"/>
          <w:lang w:val="en-US" w:eastAsia="zh-CN" w:bidi="ar-SA"/>
        </w:rPr>
        <w:t>进行审查</w:t>
      </w:r>
      <w:r>
        <w:rPr>
          <w:rFonts w:hint="eastAsia" w:ascii="仿宋_GB2312" w:hAnsi="仿宋_GB2312" w:eastAsia="仿宋_GB2312"/>
          <w:sz w:val="32"/>
          <w:szCs w:val="32"/>
          <w:lang w:val="en-US" w:eastAsia="zh-CN"/>
        </w:rPr>
        <w:t>（其中</w:t>
      </w:r>
      <w:r>
        <w:rPr>
          <w:rFonts w:hint="eastAsia" w:ascii="仿宋_GB2312" w:hAnsi="仿宋_GB2312" w:eastAsia="仿宋_GB2312" w:cs="仿宋_GB2312"/>
          <w:color w:val="auto"/>
          <w:spacing w:val="-11"/>
          <w:kern w:val="32"/>
          <w:sz w:val="32"/>
          <w:szCs w:val="32"/>
          <w:highlight w:val="none"/>
          <w:lang w:val="en-US" w:eastAsia="zh-CN" w:bidi="ar-SA"/>
        </w:rPr>
        <w:t>对申报项目补贴类的项目</w:t>
      </w:r>
      <w:r>
        <w:rPr>
          <w:rFonts w:hint="eastAsia" w:ascii="仿宋_GB2312" w:hAnsi="仿宋_GB2312" w:eastAsia="仿宋_GB2312"/>
          <w:b w:val="0"/>
          <w:bCs w:val="0"/>
          <w:sz w:val="32"/>
          <w:szCs w:val="32"/>
          <w:lang w:val="en-US" w:eastAsia="zh-CN"/>
        </w:rPr>
        <w:t>需开展实地勘察</w:t>
      </w:r>
      <w:r>
        <w:rPr>
          <w:rFonts w:hint="eastAsia" w:ascii="仿宋_GB2312" w:hAnsi="仿宋_GB2312" w:eastAsia="仿宋_GB2312"/>
          <w:sz w:val="32"/>
          <w:szCs w:val="32"/>
          <w:lang w:val="en-US" w:eastAsia="zh-CN"/>
        </w:rPr>
        <w:t>），并出具审查意见</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3</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sz w:val="32"/>
          <w:szCs w:val="32"/>
          <w:lang w:val="en-US" w:eastAsia="zh-CN"/>
        </w:rPr>
        <w:t>中山市文化广电旅游局对通过镇街文化主管部门审查的项目进行初审。资格审查合格、资料齐全的进入下一工作环节；材料不齐全的，通知补齐有关材料；资格审查不合格，通知退回申报材料。</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（二）评审与验收</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）项目补贴。采用竞争性方式择优扶持，由中山市文化广电旅游局组织评审专家按照评审规则进行项目评审。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）奖补。以有关部门出具的证明文件及申报单位提交的证明材料作为主要评定依据，由中山市文化广电旅游局组织评审专家进行项目评审</w:t>
      </w:r>
      <w:r>
        <w:rPr>
          <w:rFonts w:hint="eastAsia" w:ascii="仿宋_GB2312" w:eastAsia="仿宋_GB2312"/>
          <w:color w:val="auto"/>
          <w:sz w:val="32"/>
          <w:szCs w:val="32"/>
          <w:highlight w:val="none"/>
          <w:lang w:val="en-US" w:eastAsia="zh-CN"/>
        </w:rPr>
        <w:t>。</w:t>
      </w:r>
    </w:p>
    <w:p>
      <w:pPr>
        <w:keepNext w:val="0"/>
        <w:keepLines w:val="0"/>
        <w:pageBreakBefore w:val="0"/>
        <w:widowControl w:val="0"/>
        <w:numPr>
          <w:ilvl w:val="0"/>
          <w:numId w:val="0"/>
        </w:numPr>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.项目验收</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）项目补贴。由中山市文化广电旅游局组织</w:t>
      </w:r>
      <w:r>
        <w:rPr>
          <w:rFonts w:hint="eastAsia" w:ascii="仿宋_GB2312" w:eastAsia="仿宋_GB2312"/>
          <w:color w:val="auto"/>
          <w:sz w:val="32"/>
          <w:szCs w:val="32"/>
          <w:highlight w:val="none"/>
          <w:lang w:val="en-US" w:eastAsia="zh-CN"/>
        </w:rPr>
        <w:t>验收专家对通过专家评审的项目开展实地验收，确定拟入库项目名单；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default" w:ascii="仿宋_GB2312" w:eastAsia="仿宋_GB2312"/>
          <w:color w:val="auto"/>
          <w:sz w:val="32"/>
          <w:szCs w:val="32"/>
          <w:highlight w:val="none"/>
          <w:lang w:val="en"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）奖补。由中山市文化广电旅游局组织</w:t>
      </w:r>
      <w:r>
        <w:rPr>
          <w:rFonts w:hint="eastAsia" w:ascii="仿宋_GB2312" w:eastAsia="仿宋_GB2312"/>
          <w:color w:val="auto"/>
          <w:sz w:val="32"/>
          <w:szCs w:val="32"/>
          <w:highlight w:val="none"/>
          <w:lang w:val="en-US" w:eastAsia="zh-CN"/>
        </w:rPr>
        <w:t>验收专家对通过专家评审的项目进行书面或实地验收，确定拟入库项目名单。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eastAsia="仿宋_GB2312"/>
          <w:color w:val="auto"/>
          <w:sz w:val="32"/>
          <w:szCs w:val="32"/>
          <w:highlight w:val="none"/>
          <w:lang w:val="en-US" w:eastAsia="zh-CN"/>
        </w:rPr>
        <w:t>（三）</w:t>
      </w:r>
      <w:r>
        <w:rPr>
          <w:rFonts w:hint="eastAsia" w:ascii="仿宋_GB2312" w:hAnsi="仿宋_GB2312" w:eastAsia="仿宋_GB2312" w:cs="仿宋_GB2312"/>
          <w:color w:val="auto"/>
          <w:spacing w:val="-11"/>
          <w:kern w:val="32"/>
          <w:sz w:val="32"/>
          <w:szCs w:val="32"/>
          <w:highlight w:val="none"/>
          <w:lang w:val="en-US" w:eastAsia="zh-CN"/>
        </w:rPr>
        <w:t>信息公开</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olor w:val="auto"/>
          <w:sz w:val="32"/>
          <w:szCs w:val="32"/>
          <w:lang w:eastAsia="zh-CN"/>
        </w:rPr>
        <w:t>专项资金工作信息</w:t>
      </w:r>
      <w:r>
        <w:rPr>
          <w:rFonts w:hint="eastAsia" w:ascii="仿宋_GB2312" w:eastAsia="仿宋_GB2312"/>
          <w:color w:val="000000"/>
          <w:sz w:val="32"/>
          <w:szCs w:val="32"/>
          <w:highlight w:val="none"/>
          <w:lang w:val="en-US" w:eastAsia="zh-CN"/>
        </w:rPr>
        <w:t>在</w:t>
      </w:r>
      <w:r>
        <w:rPr>
          <w:rFonts w:hint="eastAsia" w:ascii="仿宋_GB2312" w:hAnsi="仿宋_GB2312" w:eastAsia="仿宋_GB2312" w:cs="仿宋_GB2312"/>
          <w:color w:val="auto"/>
          <w:spacing w:val="-11"/>
          <w:kern w:val="32"/>
          <w:sz w:val="32"/>
          <w:szCs w:val="32"/>
          <w:highlight w:val="none"/>
          <w:u w:val="none"/>
          <w:lang w:val="en-US" w:eastAsia="zh-CN"/>
        </w:rPr>
        <w:t>项目申报、评审入库、项目验收、资金拨付等四个工作环节</w:t>
      </w:r>
      <w:r>
        <w:rPr>
          <w:rFonts w:hint="eastAsia" w:ascii="仿宋_GB2312" w:eastAsia="仿宋_GB2312"/>
          <w:color w:val="000000"/>
          <w:sz w:val="32"/>
          <w:szCs w:val="32"/>
          <w:highlight w:val="none"/>
          <w:lang w:val="en-US" w:eastAsia="zh-CN"/>
        </w:rPr>
        <w:t>在中山市人民政府门户网站及中山市文化广电旅游局门户网站进行信息公开，公示期为</w:t>
      </w:r>
      <w:r>
        <w:rPr>
          <w:rFonts w:hint="eastAsia" w:ascii="Times New Roman" w:hAnsi="Times New Roman" w:eastAsia="仿宋_GB2312"/>
          <w:color w:val="000000"/>
          <w:sz w:val="32"/>
          <w:szCs w:val="32"/>
          <w:highlight w:val="none"/>
          <w:lang w:val="en-US" w:eastAsia="zh-CN"/>
        </w:rPr>
        <w:t>7</w:t>
      </w:r>
      <w:r>
        <w:rPr>
          <w:rFonts w:hint="eastAsia" w:ascii="仿宋_GB2312" w:eastAsia="仿宋_GB2312"/>
          <w:color w:val="000000"/>
          <w:sz w:val="32"/>
          <w:szCs w:val="32"/>
          <w:highlight w:val="none"/>
          <w:lang w:val="en-US" w:eastAsia="zh-CN"/>
        </w:rPr>
        <w:t>个自然日。</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（四）资金拨付</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default"/>
          <w:lang w:val="en-US" w:eastAsia="zh-CN"/>
        </w:rPr>
      </w:pPr>
      <w:r>
        <w:rPr>
          <w:rFonts w:hint="eastAsia" w:ascii="仿宋_GB2312" w:eastAsia="仿宋_GB2312"/>
          <w:color w:val="000000"/>
          <w:sz w:val="32"/>
          <w:szCs w:val="32"/>
          <w:highlight w:val="none"/>
          <w:lang w:val="en-US" w:eastAsia="zh-CN"/>
        </w:rPr>
        <w:t>根据中山市文化广电旅游局党组会议批复意见，按程序履行资金拨付手续。</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default" w:ascii="黑体" w:hAnsi="黑体" w:eastAsia="黑体" w:cs="黑体"/>
          <w:sz w:val="32"/>
          <w:szCs w:val="32"/>
          <w:lang w:val="en-US" w:eastAsia="zh-CN"/>
        </w:rPr>
      </w:pPr>
      <w:bookmarkStart w:id="6" w:name="_Toc30233_WPSOffice_Level2"/>
      <w:r>
        <w:rPr>
          <w:rFonts w:hint="eastAsia" w:ascii="黑体" w:hAnsi="黑体" w:eastAsia="黑体" w:cs="黑体"/>
          <w:sz w:val="32"/>
          <w:szCs w:val="32"/>
          <w:lang w:val="en-US" w:eastAsia="zh-CN"/>
        </w:rPr>
        <w:t>七、</w:t>
      </w:r>
      <w:bookmarkEnd w:id="6"/>
      <w:r>
        <w:rPr>
          <w:rFonts w:hint="eastAsia" w:ascii="黑体" w:hAnsi="黑体" w:eastAsia="黑体" w:cs="黑体"/>
          <w:sz w:val="32"/>
          <w:szCs w:val="32"/>
          <w:lang w:val="en-US" w:eastAsia="zh-CN"/>
        </w:rPr>
        <w:t>申报材料</w:t>
      </w:r>
    </w:p>
    <w:p>
      <w:pPr>
        <w:pStyle w:val="16"/>
        <w:kinsoku/>
        <w:autoSpaceDE/>
        <w:autoSpaceDN w:val="0"/>
        <w:spacing w:line="560" w:lineRule="exact"/>
        <w:ind w:firstLine="420"/>
        <w:jc w:val="left"/>
        <w:rPr>
          <w:rFonts w:hint="eastAsia" w:ascii="仿宋_GB2312" w:hAnsi="仿宋_GB2312" w:eastAsia="仿宋_GB2312"/>
          <w:b w:val="0"/>
          <w:i w:val="0"/>
          <w:snapToGrid/>
          <w:color w:val="auto"/>
          <w:sz w:val="32"/>
          <w:lang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w:t>
      </w:r>
      <w:r>
        <w:rPr>
          <w:rFonts w:hint="eastAsia" w:ascii="仿宋_GB2312" w:hAnsi="仿宋_GB2312" w:eastAsia="仿宋_GB2312"/>
          <w:b w:val="0"/>
          <w:i w:val="0"/>
          <w:snapToGrid/>
          <w:color w:val="auto"/>
          <w:sz w:val="32"/>
          <w:lang w:val="en-US" w:eastAsia="zh-CN"/>
        </w:rPr>
        <w:t>一</w:t>
      </w:r>
      <w:r>
        <w:rPr>
          <w:rFonts w:hint="eastAsia" w:ascii="仿宋_GB2312" w:hAnsi="仿宋_GB2312" w:eastAsia="仿宋_GB2312"/>
          <w:b w:val="0"/>
          <w:i w:val="0"/>
          <w:snapToGrid/>
          <w:color w:val="auto"/>
          <w:sz w:val="32"/>
        </w:rPr>
        <w:t>）申报材料的</w:t>
      </w:r>
      <w:r>
        <w:rPr>
          <w:rFonts w:hint="eastAsia" w:ascii="仿宋_GB2312" w:hAnsi="仿宋_GB2312" w:eastAsia="仿宋_GB2312"/>
          <w:b w:val="0"/>
          <w:i w:val="0"/>
          <w:snapToGrid/>
          <w:color w:val="auto"/>
          <w:sz w:val="32"/>
          <w:lang w:eastAsia="zh-CN"/>
        </w:rPr>
        <w:t>内容</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年中山市促进数字创意产业发展专项资金申请表（见附件</w:t>
      </w: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val="en-US" w:eastAsia="zh-CN"/>
        </w:rPr>
        <w:t>.按扶持类别</w:t>
      </w:r>
      <w:r>
        <w:rPr>
          <w:rFonts w:hint="eastAsia" w:ascii="仿宋_GB2312" w:hAnsi="仿宋_GB2312" w:eastAsia="仿宋_GB2312"/>
          <w:b w:val="0"/>
          <w:i w:val="0"/>
          <w:snapToGrid/>
          <w:color w:val="auto"/>
          <w:sz w:val="32"/>
          <w:lang w:eastAsia="zh-CN"/>
        </w:rPr>
        <w:t>需提交的专项申请材料（见附件</w:t>
      </w: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420"/>
        <w:jc w:val="left"/>
        <w:rPr>
          <w:rFonts w:hint="default" w:ascii="仿宋_GB2312" w:hAnsi="仿宋_GB2312" w:eastAsia="仿宋_GB2312"/>
          <w:b w:val="0"/>
          <w:i w:val="0"/>
          <w:snapToGrid/>
          <w:color w:val="auto"/>
          <w:sz w:val="32"/>
          <w:lang w:val="en-US"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（二）申报材料的要求</w:t>
      </w:r>
    </w:p>
    <w:p>
      <w:pPr>
        <w:keepNext w:val="0"/>
        <w:keepLines w:val="0"/>
        <w:pageBreakBefore w:val="0"/>
        <w:numPr>
          <w:ilvl w:val="0"/>
          <w:numId w:val="0"/>
        </w:numPr>
        <w:kinsoku/>
        <w:topLinePunct w:val="0"/>
        <w:autoSpaceDE/>
        <w:autoSpaceDN/>
        <w:bidi w:val="0"/>
        <w:adjustRightInd/>
        <w:snapToGrid/>
        <w:spacing w:line="574" w:lineRule="exact"/>
        <w:ind w:right="0" w:rightChars="0" w:firstLine="640" w:firstLineChars="200"/>
        <w:textAlignment w:val="auto"/>
        <w:outlineLvl w:val="9"/>
        <w:rPr>
          <w:rFonts w:hint="eastAsia" w:ascii="仿宋_GB2312" w:hAnsi="仿宋_GB2312" w:eastAsia="仿宋_GB2312"/>
          <w:sz w:val="32"/>
          <w:szCs w:val="32"/>
          <w:lang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.申报</w:t>
      </w:r>
      <w:r>
        <w:rPr>
          <w:rFonts w:hint="eastAsia" w:ascii="仿宋_GB2312" w:hAnsi="仿宋_GB2312" w:eastAsia="仿宋_GB2312"/>
          <w:sz w:val="32"/>
          <w:szCs w:val="32"/>
        </w:rPr>
        <w:t>单位</w:t>
      </w:r>
      <w:r>
        <w:rPr>
          <w:rFonts w:hint="eastAsia" w:ascii="仿宋_GB2312" w:hAnsi="仿宋_GB2312" w:eastAsia="仿宋_GB2312"/>
          <w:sz w:val="32"/>
          <w:szCs w:val="32"/>
          <w:lang w:eastAsia="zh-CN"/>
        </w:rPr>
        <w:t>对申报材料的合法性、真实性、完整性负责；</w:t>
      </w:r>
    </w:p>
    <w:p>
      <w:pPr>
        <w:pStyle w:val="16"/>
        <w:kinsoku/>
        <w:autoSpaceDE/>
        <w:autoSpaceDN w:val="0"/>
        <w:spacing w:line="560" w:lineRule="exact"/>
        <w:ind w:firstLine="596" w:firstLineChars="200"/>
        <w:jc w:val="left"/>
        <w:rPr>
          <w:rFonts w:hint="eastAsia" w:ascii="仿宋_GB2312" w:hAnsi="仿宋_GB2312" w:eastAsia="仿宋_GB2312" w:cs="仿宋_GB2312"/>
          <w:strike/>
          <w:dstrike w:val="0"/>
          <w:color w:val="FF0000"/>
          <w:spacing w:val="-11"/>
          <w:kern w:val="32"/>
          <w:sz w:val="32"/>
          <w:szCs w:val="32"/>
          <w:highlight w:val="none"/>
          <w:lang w:val="en-US" w:eastAsia="zh-CN" w:bidi="ar-SA"/>
        </w:rPr>
      </w:pPr>
      <w:r>
        <w:rPr>
          <w:rFonts w:hint="eastAsia" w:ascii="Times New Roman" w:hAnsi="Times New Roman" w:eastAsia="仿宋_GB2312" w:cs="仿宋_GB2312"/>
          <w:color w:val="auto"/>
          <w:spacing w:val="-11"/>
          <w:kern w:val="32"/>
          <w:sz w:val="32"/>
          <w:szCs w:val="32"/>
          <w:highlight w:val="none"/>
          <w:lang w:val="en-US" w:eastAsia="zh-CN"/>
        </w:rPr>
        <w:t>2</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cs="仿宋_GB2312"/>
          <w:sz w:val="32"/>
          <w:szCs w:val="32"/>
        </w:rPr>
        <w:t>项目通过网上初审后，申报单位通过平台打印纸质申请表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相关</w:t>
      </w:r>
      <w:r>
        <w:rPr>
          <w:rFonts w:hint="eastAsia" w:ascii="仿宋_GB2312" w:hAnsi="仿宋_GB2312" w:eastAsia="仿宋_GB2312" w:cs="仿宋_GB2312"/>
          <w:sz w:val="32"/>
          <w:szCs w:val="32"/>
          <w:lang w:eastAsia="zh-CN"/>
        </w:rPr>
        <w:t>专项申请</w:t>
      </w:r>
      <w:r>
        <w:rPr>
          <w:rFonts w:hint="eastAsia" w:ascii="仿宋_GB2312" w:hAnsi="仿宋_GB2312" w:eastAsia="仿宋_GB2312" w:cs="仿宋_GB2312"/>
          <w:sz w:val="32"/>
          <w:szCs w:val="32"/>
        </w:rPr>
        <w:t>材料按</w:t>
      </w:r>
      <w:r>
        <w:rPr>
          <w:rFonts w:hint="eastAsia" w:ascii="仿宋_GB2312" w:hAnsi="仿宋_GB2312" w:eastAsia="仿宋_GB2312" w:cs="仿宋_GB2312"/>
          <w:sz w:val="32"/>
          <w:szCs w:val="32"/>
          <w:lang w:eastAsia="zh-CN"/>
        </w:rPr>
        <w:t>附件</w:t>
      </w: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rPr>
        <w:t>清单编号顺序排列，</w:t>
      </w:r>
      <w:r>
        <w:rPr>
          <w:rFonts w:hint="eastAsia" w:ascii="仿宋_GB2312" w:hAnsi="仿宋_GB2312" w:eastAsia="仿宋_GB2312"/>
          <w:b w:val="0"/>
          <w:i w:val="0"/>
          <w:snapToGrid/>
          <w:color w:val="auto"/>
          <w:sz w:val="32"/>
        </w:rPr>
        <w:t>并编好目录，标注页码</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cs="仿宋_GB2312"/>
          <w:sz w:val="32"/>
          <w:szCs w:val="32"/>
        </w:rPr>
        <w:t>统一采用</w:t>
      </w:r>
      <w:r>
        <w:rPr>
          <w:rFonts w:hint="eastAsia" w:ascii="Times New Roman" w:hAnsi="Times New Roman" w:eastAsia="仿宋_GB2312" w:cs="仿宋_GB2312"/>
          <w:sz w:val="32"/>
          <w:szCs w:val="32"/>
        </w:rPr>
        <w:t>A4</w:t>
      </w:r>
      <w:r>
        <w:rPr>
          <w:rFonts w:hint="eastAsia" w:ascii="仿宋_GB2312" w:hAnsi="仿宋_GB2312" w:eastAsia="仿宋_GB2312" w:cs="仿宋_GB2312"/>
          <w:sz w:val="32"/>
          <w:szCs w:val="32"/>
        </w:rPr>
        <w:t>纸装订成册，签字盖章（申请表封面、申报材料骑缝以及复印件均须加盖公章）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经属地镇街</w:t>
      </w:r>
      <w:r>
        <w:rPr>
          <w:rFonts w:hint="eastAsia" w:ascii="仿宋_GB2312" w:hAnsi="仿宋_GB2312" w:eastAsia="仿宋_GB2312" w:cs="仿宋_GB2312"/>
          <w:color w:val="auto"/>
          <w:spacing w:val="-11"/>
          <w:kern w:val="32"/>
          <w:sz w:val="32"/>
          <w:szCs w:val="32"/>
          <w:highlight w:val="none"/>
          <w:lang w:val="en-US" w:eastAsia="zh-CN"/>
        </w:rPr>
        <w:t>文化主管部门签字盖章后</w:t>
      </w:r>
      <w:r>
        <w:rPr>
          <w:rFonts w:hint="eastAsia" w:ascii="仿宋_GB2312" w:hAnsi="仿宋_GB2312" w:eastAsia="仿宋_GB2312"/>
          <w:strike w:val="0"/>
          <w:dstrike w:val="0"/>
          <w:color w:val="auto"/>
          <w:sz w:val="32"/>
          <w:szCs w:val="32"/>
          <w:lang w:val="en-US" w:eastAsia="zh-CN"/>
        </w:rPr>
        <w:t>于规定时间内</w:t>
      </w:r>
      <w:r>
        <w:rPr>
          <w:rFonts w:hint="eastAsia" w:ascii="仿宋_GB2312" w:hAnsi="仿宋_GB2312" w:eastAsia="仿宋_GB2312"/>
          <w:strike w:val="0"/>
          <w:dstrike w:val="0"/>
          <w:color w:val="auto"/>
          <w:sz w:val="32"/>
          <w:szCs w:val="32"/>
          <w:lang w:eastAsia="zh-CN"/>
        </w:rPr>
        <w:t>提交中山</w:t>
      </w:r>
      <w:r>
        <w:rPr>
          <w:rFonts w:hint="eastAsia" w:ascii="仿宋_GB2312" w:hAnsi="仿宋_GB2312" w:eastAsia="仿宋_GB2312"/>
          <w:strike w:val="0"/>
          <w:dstrike w:val="0"/>
          <w:color w:val="auto"/>
          <w:sz w:val="32"/>
          <w:szCs w:val="32"/>
        </w:rPr>
        <w:t>市</w:t>
      </w:r>
      <w:r>
        <w:rPr>
          <w:rFonts w:hint="eastAsia" w:ascii="仿宋_GB2312" w:hAnsi="仿宋_GB2312" w:eastAsia="仿宋_GB2312"/>
          <w:strike w:val="0"/>
          <w:dstrike w:val="0"/>
          <w:color w:val="auto"/>
          <w:sz w:val="32"/>
          <w:szCs w:val="32"/>
          <w:lang w:eastAsia="zh-CN"/>
        </w:rPr>
        <w:t>文化广电旅游</w:t>
      </w:r>
      <w:r>
        <w:rPr>
          <w:rFonts w:hint="eastAsia" w:ascii="仿宋_GB2312" w:hAnsi="仿宋_GB2312" w:eastAsia="仿宋_GB2312"/>
          <w:strike w:val="0"/>
          <w:dstrike w:val="0"/>
          <w:color w:val="auto"/>
          <w:sz w:val="32"/>
          <w:szCs w:val="32"/>
        </w:rPr>
        <w:t>局</w:t>
      </w:r>
      <w:r>
        <w:rPr>
          <w:rFonts w:hint="eastAsia" w:ascii="仿宋_GB2312" w:hAnsi="仿宋_GB2312" w:eastAsia="仿宋_GB2312"/>
          <w:strike w:val="0"/>
          <w:dstrike w:val="0"/>
          <w:color w:val="auto"/>
          <w:sz w:val="32"/>
          <w:szCs w:val="32"/>
          <w:lang w:eastAsia="zh-CN"/>
        </w:rPr>
        <w:t>产业发展</w:t>
      </w:r>
      <w:r>
        <w:rPr>
          <w:rFonts w:hint="eastAsia" w:ascii="仿宋_GB2312" w:hAnsi="仿宋_GB2312" w:eastAsia="仿宋_GB2312"/>
          <w:strike w:val="0"/>
          <w:dstrike w:val="0"/>
          <w:color w:val="auto"/>
          <w:sz w:val="32"/>
          <w:szCs w:val="32"/>
        </w:rPr>
        <w:t>科</w:t>
      </w:r>
      <w:r>
        <w:rPr>
          <w:rFonts w:hint="eastAsia" w:ascii="仿宋_GB2312" w:hAnsi="仿宋_GB2312" w:eastAsia="仿宋_GB2312"/>
          <w:strike w:val="0"/>
          <w:dstrike w:val="0"/>
          <w:color w:val="auto"/>
          <w:sz w:val="32"/>
          <w:szCs w:val="32"/>
          <w:lang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（三）受理地点和联系方式</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受理地点</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eastAsia="zh-CN"/>
        </w:rPr>
        <w:t>中山市石岐区悦来南路</w:t>
      </w:r>
      <w:r>
        <w:rPr>
          <w:rFonts w:hint="eastAsia" w:ascii="Times New Roman" w:hAnsi="Times New Roman" w:eastAsia="仿宋_GB2312"/>
          <w:sz w:val="32"/>
          <w:szCs w:val="32"/>
          <w:lang w:val="en-US" w:eastAsia="zh-CN"/>
        </w:rPr>
        <w:t>12</w:t>
      </w:r>
      <w:r>
        <w:rPr>
          <w:rFonts w:hint="eastAsia" w:ascii="仿宋_GB2312" w:hAnsi="仿宋_GB2312" w:eastAsia="仿宋_GB2312"/>
          <w:sz w:val="32"/>
          <w:szCs w:val="32"/>
          <w:lang w:val="en-US" w:eastAsia="zh-CN"/>
        </w:rPr>
        <w:t>号中山市文化广电旅游局</w:t>
      </w:r>
      <w:r>
        <w:rPr>
          <w:rFonts w:hint="eastAsia" w:ascii="Times New Roman" w:hAnsi="Times New Roman" w:eastAsia="仿宋_GB2312"/>
          <w:sz w:val="32"/>
          <w:szCs w:val="32"/>
          <w:lang w:val="en-US" w:eastAsia="zh-CN"/>
        </w:rPr>
        <w:t>808</w:t>
      </w:r>
      <w:r>
        <w:rPr>
          <w:rFonts w:hint="eastAsia" w:ascii="仿宋_GB2312" w:hAnsi="仿宋_GB2312" w:eastAsia="仿宋_GB2312"/>
          <w:sz w:val="32"/>
          <w:szCs w:val="32"/>
          <w:lang w:val="en-US" w:eastAsia="zh-CN"/>
        </w:rPr>
        <w:t>室</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联系电话</w:t>
      </w:r>
      <w:r>
        <w:rPr>
          <w:rFonts w:hint="eastAsia" w:ascii="仿宋_GB2312" w:hAnsi="仿宋_GB2312" w:eastAsia="仿宋_GB2312"/>
          <w:color w:val="auto"/>
          <w:sz w:val="32"/>
          <w:szCs w:val="32"/>
          <w:lang w:eastAsia="zh-CN"/>
        </w:rPr>
        <w:t>：</w:t>
      </w:r>
      <w:r>
        <w:rPr>
          <w:rFonts w:hint="eastAsia" w:ascii="Times New Roman" w:hAnsi="Times New Roman" w:eastAsia="仿宋_GB2312"/>
          <w:sz w:val="32"/>
          <w:szCs w:val="32"/>
          <w:lang w:val="en-US" w:eastAsia="zh-CN"/>
        </w:rPr>
        <w:t>88663979</w:t>
      </w:r>
      <w:r>
        <w:rPr>
          <w:rFonts w:hint="eastAsia" w:ascii="仿宋_GB2312" w:hAnsi="仿宋_GB2312" w:eastAsia="仿宋_GB2312"/>
          <w:sz w:val="32"/>
          <w:szCs w:val="32"/>
          <w:lang w:val="en-US" w:eastAsia="zh-CN"/>
        </w:rPr>
        <w:t>、</w:t>
      </w:r>
      <w:r>
        <w:rPr>
          <w:rFonts w:hint="eastAsia" w:ascii="Times New Roman" w:hAnsi="Times New Roman" w:eastAsia="仿宋_GB2312"/>
          <w:sz w:val="32"/>
          <w:szCs w:val="32"/>
          <w:lang w:val="en-US" w:eastAsia="zh-CN"/>
        </w:rPr>
        <w:t>88382537</w:t>
      </w:r>
    </w:p>
    <w:p>
      <w:pPr>
        <w:pStyle w:val="2"/>
        <w:rPr>
          <w:rFonts w:hint="eastAsia" w:ascii="仿宋_GB2312" w:hAnsi="仿宋_GB2312" w:eastAsia="仿宋_GB2312"/>
          <w:sz w:val="32"/>
          <w:szCs w:val="32"/>
          <w:lang w:val="en-US" w:eastAsia="zh-CN"/>
        </w:rPr>
      </w:pPr>
    </w:p>
    <w:p>
      <w:pPr>
        <w:keepNext w:val="0"/>
        <w:keepLines w:val="0"/>
        <w:pageBreakBefore w:val="0"/>
        <w:widowControl/>
        <w:kinsoku/>
        <w:topLinePunct w:val="0"/>
        <w:autoSpaceDE/>
        <w:autoSpaceDN/>
        <w:bidi w:val="0"/>
        <w:adjustRightInd/>
        <w:snapToGrid/>
        <w:spacing w:line="574" w:lineRule="exact"/>
        <w:ind w:left="1918" w:leftChars="304" w:right="0" w:rightChars="0" w:hanging="1280" w:hangingChars="400"/>
        <w:jc w:val="left"/>
        <w:textAlignment w:val="auto"/>
        <w:outlineLvl w:val="9"/>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附件：</w:t>
      </w: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default" w:ascii="Times New Roman" w:hAnsi="Times New Roman" w:eastAsia="仿宋_GB2312"/>
          <w:sz w:val="32"/>
          <w:szCs w:val="32"/>
          <w:lang w:val="en-US" w:eastAsia="zh-CN"/>
        </w:rPr>
        <w:t>2023</w:t>
      </w:r>
      <w:r>
        <w:rPr>
          <w:rFonts w:hint="default" w:ascii="仿宋_GB2312" w:hAnsi="仿宋_GB2312" w:eastAsia="仿宋_GB2312"/>
          <w:sz w:val="32"/>
          <w:szCs w:val="32"/>
          <w:lang w:val="en-US" w:eastAsia="zh-CN"/>
        </w:rPr>
        <w:t>年中山市促进</w:t>
      </w:r>
      <w:r>
        <w:rPr>
          <w:rFonts w:hint="eastAsia" w:ascii="仿宋_GB2312" w:hAnsi="仿宋_GB2312" w:eastAsia="仿宋_GB2312"/>
          <w:sz w:val="32"/>
          <w:szCs w:val="32"/>
          <w:lang w:val="en-US" w:eastAsia="zh-CN"/>
        </w:rPr>
        <w:t>数字创意</w:t>
      </w:r>
      <w:r>
        <w:rPr>
          <w:rFonts w:hint="default" w:ascii="仿宋_GB2312" w:hAnsi="仿宋_GB2312" w:eastAsia="仿宋_GB2312"/>
          <w:sz w:val="32"/>
          <w:szCs w:val="32"/>
          <w:lang w:val="en-US" w:eastAsia="zh-CN"/>
        </w:rPr>
        <w:t>产业发展专项资金申请表</w:t>
      </w:r>
    </w:p>
    <w:p>
      <w:pPr>
        <w:pStyle w:val="2"/>
        <w:tabs>
          <w:tab w:val="left" w:pos="1667"/>
        </w:tabs>
        <w:ind w:left="1918" w:leftChars="304" w:hanging="1280" w:hangingChars="400"/>
        <w:rPr>
          <w:rFonts w:hint="default"/>
          <w:lang w:val="en-US" w:eastAsia="zh-CN"/>
        </w:rPr>
      </w:pPr>
      <w:r>
        <w:rPr>
          <w:rFonts w:hint="eastAsia" w:ascii="仿宋_GB2312" w:hAnsi="仿宋_GB2312" w:eastAsia="仿宋_GB2312"/>
          <w:sz w:val="32"/>
          <w:szCs w:val="32"/>
          <w:lang w:val="en-US" w:eastAsia="zh-CN"/>
        </w:rPr>
        <w:t xml:space="preserve">      </w:t>
      </w: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年中山市促进数字创意产业发展专项资金申报材料清单</w:t>
      </w: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spacing w:line="500" w:lineRule="exact"/>
        <w:ind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p>
    <w:p>
      <w:pPr>
        <w:ind w:firstLine="640" w:firstLineChars="200"/>
        <w:jc w:val="center"/>
        <w:rPr>
          <w:rFonts w:hint="eastAsia" w:ascii="仿宋_GB2312" w:hAnsi="仿宋_GB2312" w:eastAsia="仿宋_GB2312" w:cs="仿宋_GB2312"/>
          <w:color w:val="000000"/>
          <w:kern w:val="0"/>
          <w:sz w:val="32"/>
          <w:szCs w:val="32"/>
        </w:rPr>
      </w:pPr>
    </w:p>
    <w:p>
      <w:pPr>
        <w:jc w:val="center"/>
        <w:rPr>
          <w:rFonts w:hint="eastAsia" w:ascii="方正小标宋简体" w:hAnsi="方正小标宋简体" w:eastAsia="方正小标宋简体" w:cs="方正小标宋简体"/>
          <w:snapToGrid w:val="0"/>
          <w:color w:val="000000"/>
          <w:spacing w:val="-11"/>
          <w:kern w:val="32"/>
          <w:sz w:val="44"/>
          <w:szCs w:val="44"/>
          <w:lang w:val="en-US" w:eastAsia="zh-CN" w:bidi="ar-SA"/>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2023年中山市促进数字创意发展</w:t>
      </w:r>
    </w:p>
    <w:p>
      <w:pPr>
        <w:jc w:val="center"/>
        <w:rPr>
          <w:rFonts w:hint="eastAsia" w:ascii="方正小标宋简体" w:hAnsi="方正小标宋简体" w:eastAsia="方正小标宋简体" w:cs="方正小标宋简体"/>
          <w:snapToGrid w:val="0"/>
          <w:color w:val="000000"/>
          <w:spacing w:val="-11"/>
          <w:kern w:val="32"/>
          <w:sz w:val="44"/>
          <w:szCs w:val="44"/>
          <w:lang w:val="en-US" w:eastAsia="zh-CN" w:bidi="ar-SA"/>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专项资金申请表</w:t>
      </w:r>
    </w:p>
    <w:p>
      <w:pPr>
        <w:rPr>
          <w:rFonts w:hint="eastAsia" w:ascii="仿宋" w:hAnsi="仿宋" w:eastAsia="仿宋" w:cs="仿宋"/>
          <w:sz w:val="32"/>
          <w:szCs w:val="32"/>
        </w:rPr>
      </w:pP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项目名称：</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申报单位（公章）：</w:t>
      </w:r>
      <w:r>
        <w:rPr>
          <w:rFonts w:hint="eastAsia" w:ascii="仿宋" w:hAnsi="仿宋" w:eastAsia="仿宋" w:cs="仿宋"/>
          <w:sz w:val="32"/>
          <w:szCs w:val="32"/>
          <w:u w:val="single"/>
        </w:rPr>
        <w:t xml:space="preserve">                        </w:t>
      </w:r>
    </w:p>
    <w:p>
      <w:pPr>
        <w:ind w:left="420" w:leftChars="200"/>
        <w:rPr>
          <w:rFonts w:hint="eastAsia"/>
        </w:rPr>
      </w:pPr>
      <w:r>
        <w:rPr>
          <w:rFonts w:hint="eastAsia" w:ascii="仿宋" w:hAnsi="仿宋" w:eastAsia="仿宋" w:cs="仿宋"/>
          <w:sz w:val="32"/>
          <w:szCs w:val="32"/>
          <w:lang w:eastAsia="zh-CN"/>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联系人：</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rPr>
        <w:t>联系</w:t>
      </w:r>
      <w:r>
        <w:rPr>
          <w:rFonts w:hint="eastAsia" w:ascii="仿宋" w:hAnsi="仿宋" w:eastAsia="仿宋" w:cs="仿宋"/>
          <w:sz w:val="32"/>
          <w:szCs w:val="32"/>
          <w:lang w:eastAsia="zh-CN"/>
        </w:rPr>
        <w:t>人移动</w:t>
      </w:r>
      <w:r>
        <w:rPr>
          <w:rFonts w:hint="eastAsia" w:ascii="仿宋" w:hAnsi="仿宋" w:eastAsia="仿宋" w:cs="仿宋"/>
          <w:sz w:val="32"/>
          <w:szCs w:val="32"/>
        </w:rPr>
        <w:t>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lang w:eastAsia="zh-CN"/>
        </w:rPr>
        <w:t>联系人固定电话：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申报日期：</w:t>
      </w:r>
      <w:r>
        <w:rPr>
          <w:rFonts w:hint="eastAsia" w:ascii="仿宋" w:hAnsi="仿宋" w:eastAsia="仿宋" w:cs="仿宋"/>
          <w:sz w:val="32"/>
          <w:szCs w:val="32"/>
          <w:u w:val="single"/>
        </w:rPr>
        <w:t xml:space="preserve">                               </w:t>
      </w:r>
    </w:p>
    <w:p/>
    <w:p>
      <w:pPr>
        <w:bidi w:val="0"/>
        <w:rPr>
          <w:rFonts w:ascii="Calibri" w:hAnsi="Calibri"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pStyle w:val="2"/>
        <w:ind w:left="0" w:leftChars="0" w:firstLine="0" w:firstLineChars="0"/>
        <w:rPr>
          <w:lang w:val="en-US" w:eastAsia="zh-CN"/>
        </w:rPr>
      </w:pP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 xml:space="preserve"> </w:t>
      </w:r>
      <w:r>
        <w:rPr>
          <w:rFonts w:hint="eastAsia" w:ascii="Times New Roman" w:hAnsi="Times New Roman" w:eastAsia="方正小标宋简体"/>
          <w:color w:val="000000"/>
          <w:kern w:val="0"/>
          <w:sz w:val="44"/>
          <w:szCs w:val="44"/>
          <w:shd w:val="clear" w:color="auto" w:fill="FFFFFF"/>
          <w:lang w:eastAsia="zh-CN"/>
        </w:rPr>
        <w:t>申报</w:t>
      </w:r>
      <w:r>
        <w:rPr>
          <w:rFonts w:ascii="Times New Roman" w:hAnsi="Times New Roman" w:eastAsia="方正小标宋简体"/>
          <w:color w:val="000000"/>
          <w:kern w:val="0"/>
          <w:sz w:val="44"/>
          <w:szCs w:val="44"/>
          <w:shd w:val="clear" w:color="auto" w:fill="FFFFFF"/>
        </w:rPr>
        <w:t>承诺书</w:t>
      </w: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p>
    <w:p>
      <w:pPr>
        <w:pStyle w:val="2"/>
        <w:spacing w:line="574"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根据法律法规、部门规章等有关产业扶持专项资金的规定，为配合中山市文化广电旅游局加强对中山市文化和旅游产业扶持专项资金的监管，确保专项资金科学、高效、合理的使用，我单位郑重承诺：</w:t>
      </w:r>
    </w:p>
    <w:p>
      <w:pPr>
        <w:pStyle w:val="2"/>
        <w:spacing w:line="574"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一、</w:t>
      </w:r>
      <w:r>
        <w:rPr>
          <w:rFonts w:hint="eastAsia" w:ascii="仿宋_GB2312" w:hAnsi="仿宋_GB2312" w:eastAsia="仿宋_GB2312" w:cs="仿宋_GB2312"/>
          <w:color w:val="000000"/>
          <w:kern w:val="0"/>
          <w:sz w:val="32"/>
          <w:szCs w:val="32"/>
          <w:lang w:val="en-US" w:eastAsia="zh-CN"/>
        </w:rPr>
        <w:t>我单位</w:t>
      </w:r>
      <w:r>
        <w:rPr>
          <w:rFonts w:hint="eastAsia" w:ascii="仿宋_GB2312" w:hAnsi="仿宋_GB2312" w:eastAsia="仿宋_GB2312" w:cs="仿宋_GB2312"/>
          <w:color w:val="000000"/>
          <w:kern w:val="0"/>
          <w:sz w:val="32"/>
          <w:szCs w:val="32"/>
        </w:rPr>
        <w:t>对本项目申报材料的</w:t>
      </w:r>
      <w:r>
        <w:rPr>
          <w:rFonts w:hint="eastAsia" w:ascii="仿宋_GB2312" w:hAnsi="仿宋_GB2312" w:eastAsia="仿宋_GB2312" w:cs="仿宋_GB2312"/>
          <w:color w:val="000000"/>
          <w:kern w:val="0"/>
          <w:sz w:val="32"/>
          <w:szCs w:val="32"/>
          <w:lang w:eastAsia="zh-CN"/>
        </w:rPr>
        <w:t>合法性、</w:t>
      </w:r>
      <w:r>
        <w:rPr>
          <w:rFonts w:hint="eastAsia" w:ascii="仿宋_GB2312" w:hAnsi="仿宋_GB2312" w:eastAsia="仿宋_GB2312" w:cs="仿宋_GB2312"/>
          <w:color w:val="000000"/>
          <w:kern w:val="0"/>
          <w:sz w:val="32"/>
          <w:szCs w:val="32"/>
        </w:rPr>
        <w:t>真实性</w:t>
      </w:r>
      <w:r>
        <w:rPr>
          <w:rFonts w:hint="eastAsia" w:ascii="仿宋_GB2312" w:hAnsi="仿宋_GB2312" w:eastAsia="仿宋_GB2312" w:cs="仿宋_GB2312"/>
          <w:color w:val="000000"/>
          <w:kern w:val="0"/>
          <w:sz w:val="32"/>
          <w:szCs w:val="32"/>
          <w:lang w:eastAsia="zh-CN"/>
        </w:rPr>
        <w:t>及完整性</w:t>
      </w:r>
      <w:r>
        <w:rPr>
          <w:rFonts w:hint="eastAsia" w:ascii="仿宋_GB2312" w:hAnsi="仿宋_GB2312" w:eastAsia="仿宋_GB2312" w:cs="仿宋_GB2312"/>
          <w:color w:val="000000"/>
          <w:kern w:val="0"/>
          <w:sz w:val="32"/>
          <w:szCs w:val="32"/>
        </w:rPr>
        <w:t>负责，</w:t>
      </w:r>
      <w:r>
        <w:rPr>
          <w:rFonts w:hint="eastAsia" w:ascii="仿宋_GB2312" w:hAnsi="仿宋_GB2312" w:eastAsia="仿宋_GB2312" w:cs="仿宋_GB2312"/>
          <w:color w:val="000000"/>
          <w:kern w:val="0"/>
          <w:sz w:val="32"/>
          <w:szCs w:val="32"/>
          <w:lang w:eastAsia="zh-CN"/>
        </w:rPr>
        <w:t>并已自查符合</w:t>
      </w:r>
      <w:r>
        <w:rPr>
          <w:rFonts w:hint="eastAsia" w:ascii="仿宋_GB2312" w:hAnsi="仿宋_GB2312" w:eastAsia="仿宋_GB2312" w:cs="仿宋_GB2312"/>
          <w:color w:val="000000"/>
          <w:kern w:val="0"/>
          <w:sz w:val="32"/>
          <w:szCs w:val="32"/>
        </w:rPr>
        <w:t>申报资格和申报条件。</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二、我单位</w:t>
      </w:r>
      <w:r>
        <w:rPr>
          <w:rFonts w:hint="eastAsia" w:ascii="仿宋_GB2312" w:hAnsi="仿宋_GB2312" w:eastAsia="仿宋_GB2312" w:cs="仿宋_GB2312"/>
          <w:color w:val="000000"/>
          <w:kern w:val="0"/>
          <w:sz w:val="32"/>
          <w:szCs w:val="32"/>
        </w:rPr>
        <w:t>近</w:t>
      </w:r>
      <w:r>
        <w:rPr>
          <w:rFonts w:hint="eastAsia" w:ascii="仿宋_GB2312" w:hAnsi="仿宋_GB2312" w:eastAsia="仿宋_GB2312" w:cs="仿宋_GB2312"/>
          <w:color w:val="000000"/>
          <w:kern w:val="0"/>
          <w:sz w:val="32"/>
          <w:szCs w:val="32"/>
          <w:lang w:val="en-US" w:eastAsia="zh-CN"/>
        </w:rPr>
        <w:t>三</w:t>
      </w:r>
      <w:r>
        <w:rPr>
          <w:rFonts w:hint="eastAsia" w:ascii="仿宋_GB2312" w:hAnsi="仿宋_GB2312" w:eastAsia="仿宋_GB2312" w:cs="仿宋_GB2312"/>
          <w:color w:val="000000"/>
          <w:kern w:val="0"/>
          <w:sz w:val="32"/>
          <w:szCs w:val="32"/>
        </w:rPr>
        <w:t>年来在</w:t>
      </w:r>
      <w:r>
        <w:rPr>
          <w:rFonts w:hint="eastAsia" w:ascii="仿宋_GB2312" w:hAnsi="仿宋_GB2312" w:eastAsia="仿宋_GB2312" w:cs="仿宋_GB2312"/>
          <w:color w:val="000000"/>
          <w:kern w:val="0"/>
          <w:sz w:val="32"/>
          <w:szCs w:val="32"/>
          <w:lang w:eastAsia="zh-CN"/>
        </w:rPr>
        <w:t>企业经营</w:t>
      </w:r>
      <w:r>
        <w:rPr>
          <w:rFonts w:hint="eastAsia" w:ascii="仿宋_GB2312" w:hAnsi="仿宋_GB2312" w:eastAsia="仿宋_GB2312" w:cs="仿宋_GB2312"/>
          <w:color w:val="000000"/>
          <w:kern w:val="0"/>
          <w:sz w:val="32"/>
          <w:szCs w:val="32"/>
        </w:rPr>
        <w:t>管理过程中不存在违法违规行为。</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三、我单位</w:t>
      </w:r>
      <w:r>
        <w:rPr>
          <w:rFonts w:hint="eastAsia" w:ascii="仿宋_GB2312" w:hAnsi="仿宋_GB2312" w:eastAsia="仿宋_GB2312" w:cs="仿宋_GB2312"/>
          <w:color w:val="000000"/>
          <w:kern w:val="0"/>
          <w:sz w:val="32"/>
          <w:szCs w:val="32"/>
        </w:rPr>
        <w:t>如获得</w:t>
      </w:r>
      <w:r>
        <w:rPr>
          <w:rFonts w:hint="eastAsia" w:ascii="仿宋_GB2312" w:hAnsi="仿宋_GB2312" w:eastAsia="仿宋_GB2312" w:cs="仿宋_GB2312"/>
          <w:color w:val="000000"/>
          <w:kern w:val="0"/>
          <w:sz w:val="32"/>
          <w:szCs w:val="32"/>
          <w:lang w:eastAsia="zh-CN"/>
        </w:rPr>
        <w:t>专项</w:t>
      </w:r>
      <w:r>
        <w:rPr>
          <w:rFonts w:hint="eastAsia" w:ascii="仿宋_GB2312" w:hAnsi="仿宋_GB2312" w:eastAsia="仿宋_GB2312" w:cs="仿宋_GB2312"/>
          <w:color w:val="000000"/>
          <w:kern w:val="0"/>
          <w:sz w:val="32"/>
          <w:szCs w:val="32"/>
        </w:rPr>
        <w:t>资金支持，保证</w:t>
      </w:r>
      <w:r>
        <w:rPr>
          <w:rFonts w:hint="eastAsia" w:ascii="仿宋_GB2312" w:hAnsi="仿宋_GB2312" w:eastAsia="仿宋_GB2312" w:cs="仿宋_GB2312"/>
          <w:color w:val="000000"/>
          <w:kern w:val="0"/>
          <w:sz w:val="32"/>
          <w:szCs w:val="32"/>
          <w:lang w:val="en-US" w:eastAsia="zh-CN"/>
        </w:rPr>
        <w:t>严格财务核算，</w:t>
      </w:r>
      <w:r>
        <w:rPr>
          <w:rFonts w:hint="eastAsia" w:ascii="仿宋_GB2312" w:hAnsi="仿宋_GB2312" w:eastAsia="仿宋_GB2312" w:cs="仿宋_GB2312"/>
          <w:color w:val="000000"/>
          <w:kern w:val="0"/>
          <w:sz w:val="32"/>
          <w:szCs w:val="32"/>
        </w:rPr>
        <w:t>专款专用并按计划组织实施</w:t>
      </w:r>
      <w:r>
        <w:rPr>
          <w:rFonts w:hint="eastAsia" w:ascii="仿宋_GB2312" w:hAnsi="仿宋_GB2312" w:eastAsia="仿宋_GB2312" w:cs="仿宋_GB2312"/>
          <w:color w:val="000000"/>
          <w:kern w:val="0"/>
          <w:sz w:val="32"/>
          <w:szCs w:val="32"/>
          <w:lang w:eastAsia="zh-CN"/>
        </w:rPr>
        <w:t>开展项目，</w:t>
      </w:r>
      <w:r>
        <w:rPr>
          <w:rFonts w:hint="eastAsia" w:ascii="仿宋_GB2312" w:hAnsi="仿宋_GB2312" w:eastAsia="仿宋_GB2312" w:cs="仿宋_GB2312"/>
          <w:color w:val="000000"/>
          <w:kern w:val="0"/>
          <w:sz w:val="32"/>
          <w:szCs w:val="32"/>
          <w:lang w:val="en-US" w:eastAsia="zh-CN"/>
        </w:rPr>
        <w:t>不以任何形式和借口挪用专项资金</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四、我单位将严格遵守本承诺书中各项条款。</w:t>
      </w:r>
      <w:r>
        <w:rPr>
          <w:rFonts w:hint="eastAsia" w:ascii="仿宋_GB2312" w:hAnsi="仿宋_GB2312" w:eastAsia="仿宋_GB2312" w:cs="仿宋_GB2312"/>
          <w:color w:val="000000"/>
          <w:kern w:val="0"/>
          <w:sz w:val="32"/>
          <w:szCs w:val="32"/>
        </w:rPr>
        <w:t>如有违反</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愿意承担相应的法律责任</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本承诺书一式两份，自承诺单位签署之日起生效。</w:t>
      </w:r>
    </w:p>
    <w:p>
      <w:pPr>
        <w:pStyle w:val="2"/>
        <w:spacing w:line="574" w:lineRule="exact"/>
        <w:ind w:left="0" w:leftChars="0" w:firstLine="0" w:firstLineChars="0"/>
        <w:rPr>
          <w:rFonts w:ascii="Times New Roman" w:hAnsi="Times New Roman" w:eastAsia="仿宋_GB2312"/>
          <w:color w:val="000000"/>
          <w:kern w:val="0"/>
          <w:sz w:val="28"/>
          <w:szCs w:val="28"/>
        </w:rPr>
      </w:pPr>
    </w:p>
    <w:p>
      <w:pPr>
        <w:pStyle w:val="2"/>
        <w:spacing w:line="574" w:lineRule="exact"/>
        <w:ind w:left="0" w:leftChars="0" w:firstLine="560" w:firstLineChars="200"/>
        <w:jc w:val="both"/>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法人代表（签字）：</w:t>
      </w:r>
      <w:r>
        <w:rPr>
          <w:rFonts w:hint="eastAsia" w:ascii="Times New Roman" w:hAnsi="Times New Roman" w:eastAsia="仿宋_GB2312"/>
          <w:color w:val="000000"/>
          <w:kern w:val="0"/>
          <w:sz w:val="28"/>
          <w:szCs w:val="28"/>
          <w:lang w:val="en-US" w:eastAsia="zh-CN"/>
        </w:rPr>
        <w:t xml:space="preserve">                  承诺</w:t>
      </w:r>
      <w:r>
        <w:rPr>
          <w:rFonts w:ascii="Times New Roman" w:hAnsi="Times New Roman" w:eastAsia="仿宋_GB2312"/>
          <w:color w:val="000000"/>
          <w:kern w:val="0"/>
          <w:sz w:val="28"/>
          <w:szCs w:val="28"/>
        </w:rPr>
        <w:t>单位（盖章）：</w:t>
      </w:r>
    </w:p>
    <w:p>
      <w:pPr>
        <w:widowControl/>
        <w:autoSpaceDN w:val="0"/>
        <w:spacing w:line="574" w:lineRule="exact"/>
        <w:ind w:firstLine="560" w:firstLineChars="200"/>
        <w:jc w:val="center"/>
      </w:pPr>
      <w:r>
        <w:rPr>
          <w:rFonts w:hint="eastAsia" w:ascii="Times New Roman" w:hAnsi="Times New Roman" w:eastAsia="仿宋_GB2312"/>
          <w:color w:val="000000"/>
          <w:kern w:val="0"/>
          <w:sz w:val="28"/>
          <w:szCs w:val="28"/>
          <w:lang w:val="en-US" w:eastAsia="zh-CN"/>
        </w:rPr>
        <w:t xml:space="preserve">                                    </w:t>
      </w:r>
      <w:r>
        <w:rPr>
          <w:rFonts w:ascii="Times New Roman" w:hAnsi="Times New Roman" w:eastAsia="仿宋_GB2312"/>
          <w:color w:val="000000"/>
          <w:kern w:val="0"/>
          <w:sz w:val="28"/>
          <w:szCs w:val="28"/>
        </w:rPr>
        <w:t>日期：   年    月   日</w:t>
      </w: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ind w:left="0" w:leftChars="0" w:firstLine="0" w:firstLineChars="0"/>
        <w:rPr>
          <w:lang w:val="en-US" w:eastAsia="zh-CN"/>
        </w:rPr>
      </w:pPr>
    </w:p>
    <w:p>
      <w:pPr>
        <w:pStyle w:val="2"/>
        <w:jc w:val="right"/>
        <w:rPr>
          <w:sz w:val="24"/>
          <w:szCs w:val="32"/>
          <w:lang w:val="en-US" w:eastAsia="zh-CN"/>
        </w:rPr>
      </w:pPr>
      <w:r>
        <w:rPr>
          <w:rFonts w:hint="eastAsia"/>
          <w:sz w:val="24"/>
          <w:szCs w:val="32"/>
          <w:lang w:val="en-US" w:eastAsia="zh-CN"/>
        </w:rPr>
        <w:t>单位：万元</w:t>
      </w:r>
    </w:p>
    <w:tbl>
      <w:tblPr>
        <w:tblStyle w:val="9"/>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5"/>
        <w:gridCol w:w="2504"/>
        <w:gridCol w:w="784"/>
        <w:gridCol w:w="1721"/>
        <w:gridCol w:w="195"/>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9200" w:type="dxa"/>
            <w:gridSpan w:val="6"/>
          </w:tcPr>
          <w:p>
            <w:pPr>
              <w:pStyle w:val="2"/>
              <w:ind w:left="0" w:leftChars="0" w:firstLine="0" w:firstLineChars="0"/>
              <w:rPr>
                <w:vertAlign w:val="baseline"/>
                <w:lang w:val="en-US" w:eastAsia="zh-CN"/>
              </w:rPr>
            </w:pPr>
            <w:r>
              <w:rPr>
                <w:rFonts w:hint="eastAsia" w:ascii="黑体" w:hAnsi="黑体" w:eastAsia="黑体" w:cs="黑体"/>
                <w:b w:val="0"/>
                <w:bCs w:val="0"/>
                <w:sz w:val="28"/>
                <w:szCs w:val="36"/>
              </w:rPr>
              <w:t>一、申报单位情况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企业名称</w:t>
            </w:r>
          </w:p>
        </w:tc>
        <w:tc>
          <w:tcPr>
            <w:tcW w:w="3288"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组织机构代码（或社会信用代码）</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企业性质</w:t>
            </w:r>
          </w:p>
        </w:tc>
        <w:tc>
          <w:tcPr>
            <w:tcW w:w="3288"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注册资本</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企业注册时间</w:t>
            </w:r>
          </w:p>
        </w:tc>
        <w:tc>
          <w:tcPr>
            <w:tcW w:w="3288"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国民经济行业分类代码</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w:t>
            </w:r>
          </w:p>
        </w:tc>
        <w:tc>
          <w:tcPr>
            <w:tcW w:w="3288"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企业地址</w:t>
            </w:r>
          </w:p>
        </w:tc>
        <w:tc>
          <w:tcPr>
            <w:tcW w:w="751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股权结构</w:t>
            </w:r>
          </w:p>
        </w:tc>
        <w:tc>
          <w:tcPr>
            <w:tcW w:w="751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主营产品</w:t>
            </w:r>
          </w:p>
        </w:tc>
        <w:tc>
          <w:tcPr>
            <w:tcW w:w="751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联系人</w:t>
            </w:r>
          </w:p>
        </w:tc>
        <w:tc>
          <w:tcPr>
            <w:tcW w:w="3288"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联系电话（手机号）</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电子邮箱</w:t>
            </w:r>
          </w:p>
        </w:tc>
        <w:tc>
          <w:tcPr>
            <w:tcW w:w="3288"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企业总人数（人）</w:t>
            </w: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企业经营情况</w:t>
            </w:r>
          </w:p>
        </w:tc>
        <w:tc>
          <w:tcPr>
            <w:tcW w:w="3288"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应纳税销售收入</w:t>
            </w:r>
          </w:p>
        </w:tc>
        <w:tc>
          <w:tcPr>
            <w:tcW w:w="1916"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纳税额</w:t>
            </w:r>
          </w:p>
        </w:tc>
        <w:tc>
          <w:tcPr>
            <w:tcW w:w="2311"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净利润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2021年</w:t>
            </w:r>
          </w:p>
        </w:tc>
        <w:tc>
          <w:tcPr>
            <w:tcW w:w="3288"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2022年</w:t>
            </w:r>
          </w:p>
        </w:tc>
        <w:tc>
          <w:tcPr>
            <w:tcW w:w="3288"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311" w:type="dxa"/>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0" w:hRule="atLeast"/>
        </w:trPr>
        <w:tc>
          <w:tcPr>
            <w:tcW w:w="1685" w:type="dxa"/>
            <w:vAlign w:val="center"/>
          </w:tcPr>
          <w:p>
            <w:pPr>
              <w:pStyle w:val="2"/>
              <w:ind w:left="0" w:leftChars="0" w:firstLine="0" w:firstLineChars="0"/>
              <w:jc w:val="center"/>
              <w:rPr>
                <w:rFonts w:hint="eastAsia" w:ascii="黑体" w:hAnsi="黑体" w:eastAsia="黑体" w:cs="黑体"/>
                <w:b w:val="0"/>
                <w:bCs w:val="0"/>
                <w:sz w:val="28"/>
                <w:szCs w:val="36"/>
                <w:lang w:eastAsia="zh-CN"/>
              </w:rPr>
            </w:pPr>
            <w:r>
              <w:rPr>
                <w:rFonts w:hint="eastAsia" w:asciiTheme="minorEastAsia" w:hAnsiTheme="minorEastAsia" w:eastAsiaTheme="minorEastAsia" w:cstheme="minorEastAsia"/>
                <w:sz w:val="24"/>
                <w:szCs w:val="24"/>
                <w:vertAlign w:val="baseline"/>
                <w:lang w:val="en-US" w:eastAsia="zh-CN"/>
              </w:rPr>
              <w:t>单位简介</w:t>
            </w:r>
          </w:p>
        </w:tc>
        <w:tc>
          <w:tcPr>
            <w:tcW w:w="7515" w:type="dxa"/>
            <w:gridSpan w:val="5"/>
            <w:vAlign w:val="top"/>
          </w:tcPr>
          <w:p>
            <w:pPr>
              <w:pStyle w:val="2"/>
              <w:ind w:left="0" w:leftChars="0" w:firstLine="0" w:firstLineChars="0"/>
              <w:jc w:val="center"/>
              <w:rPr>
                <w:rFonts w:hint="eastAsia" w:ascii="黑体" w:hAnsi="黑体" w:eastAsia="黑体" w:cs="黑体"/>
                <w:b w:val="0"/>
                <w:bCs w:val="0"/>
                <w:sz w:val="28"/>
                <w:szCs w:val="36"/>
              </w:rPr>
            </w:pPr>
            <w:r>
              <w:rPr>
                <w:rFonts w:hint="eastAsia" w:ascii="仿宋_GB2312" w:hAnsi="仿宋_GB2312" w:eastAsia="仿宋_GB2312" w:cs="仿宋_GB2312"/>
                <w:sz w:val="24"/>
                <w:szCs w:val="24"/>
              </w:rPr>
              <w:t>（主营业务情况、</w:t>
            </w:r>
            <w:r>
              <w:rPr>
                <w:rFonts w:hint="eastAsia" w:ascii="仿宋_GB2312" w:hAnsi="仿宋_GB2312" w:eastAsia="仿宋_GB2312" w:cs="仿宋_GB2312"/>
                <w:sz w:val="24"/>
                <w:szCs w:val="24"/>
                <w:lang w:eastAsia="zh-CN"/>
              </w:rPr>
              <w:t>近年来运营情况、</w:t>
            </w:r>
            <w:r>
              <w:rPr>
                <w:rFonts w:hint="eastAsia" w:ascii="仿宋_GB2312" w:hAnsi="仿宋_GB2312" w:eastAsia="仿宋_GB2312" w:cs="仿宋_GB2312"/>
                <w:sz w:val="24"/>
                <w:szCs w:val="24"/>
              </w:rPr>
              <w:t>在该领域取得主要成就</w:t>
            </w:r>
            <w:r>
              <w:rPr>
                <w:rFonts w:hint="eastAsia" w:ascii="仿宋_GB2312" w:hAnsi="仿宋_GB2312" w:eastAsia="仿宋_GB2312" w:cs="仿宋_GB2312"/>
                <w:sz w:val="24"/>
                <w:szCs w:val="24"/>
                <w:lang w:eastAsia="zh-CN"/>
              </w:rPr>
              <w:t>等</w:t>
            </w: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200"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rPr>
              <w:t>二、申报项目基本情况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申报项目名称</w:t>
            </w:r>
          </w:p>
        </w:tc>
        <w:tc>
          <w:tcPr>
            <w:tcW w:w="751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申请资金金额</w:t>
            </w:r>
          </w:p>
        </w:tc>
        <w:tc>
          <w:tcPr>
            <w:tcW w:w="7515"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exac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申报项目类别</w:t>
            </w:r>
          </w:p>
        </w:tc>
        <w:tc>
          <w:tcPr>
            <w:tcW w:w="7515" w:type="dxa"/>
            <w:gridSpan w:val="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val="0"/>
                <w:bCs w:val="0"/>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trPr>
        <w:tc>
          <w:tcPr>
            <w:tcW w:w="9200" w:type="dxa"/>
            <w:gridSpan w:val="6"/>
            <w:vAlign w:val="center"/>
          </w:tcPr>
          <w:p>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数字创意企业首次入驻国家级、省级或市级文化产业园区租金补贴</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en-US" w:eastAsia="zh-CN"/>
              </w:rPr>
              <w:t>数字创意设备技术专利奖补</w:t>
            </w:r>
            <w:r>
              <w:rPr>
                <w:rFonts w:hint="eastAsia" w:ascii="仿宋_GB2312" w:hAnsi="仿宋_GB2312" w:eastAsia="仿宋_GB2312" w:cs="仿宋_GB2312"/>
                <w:sz w:val="24"/>
                <w:szCs w:val="24"/>
              </w:rPr>
              <w:t xml:space="preserve">  □        </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 xml:space="preserve">数字化中山产业特色体验馆建设项目补贴 </w:t>
            </w:r>
            <w:r>
              <w:rPr>
                <w:rFonts w:hint="eastAsia" w:ascii="仿宋_GB2312" w:hAnsi="仿宋_GB2312" w:eastAsia="仿宋_GB2312" w:cs="仿宋_GB2312"/>
                <w:sz w:val="24"/>
                <w:szCs w:val="24"/>
              </w:rPr>
              <w:t xml:space="preserve"> □ </w:t>
            </w:r>
          </w:p>
          <w:p>
            <w:pPr>
              <w:rPr>
                <w:rFonts w:hint="eastAsia" w:eastAsia="仿宋_GB2312" w:asciiTheme="minorEastAsia" w:hAnsiTheme="minorEastAsia" w:cstheme="minorEastAsia"/>
                <w:sz w:val="24"/>
                <w:szCs w:val="24"/>
                <w:vertAlign w:val="baseline"/>
                <w:lang w:val="en-US" w:eastAsia="zh-CN"/>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eastAsia="zh-CN"/>
              </w:rPr>
              <w:t>数字技术应用于文化</w:t>
            </w:r>
            <w:r>
              <w:rPr>
                <w:rFonts w:hint="eastAsia" w:ascii="仿宋_GB2312" w:hAnsi="仿宋_GB2312" w:eastAsia="仿宋_GB2312" w:cs="仿宋_GB2312"/>
                <w:sz w:val="24"/>
                <w:szCs w:val="24"/>
                <w:lang w:val="en-US" w:eastAsia="zh-CN"/>
              </w:rPr>
              <w:t xml:space="preserve">旅游应用场景、文创产品设计制造、数字文化内容服务等领域的项目建设补贴 </w:t>
            </w:r>
            <w:r>
              <w:rPr>
                <w:rFonts w:hint="eastAsia" w:ascii="仿宋_GB2312" w:hAnsi="仿宋_GB2312" w:eastAsia="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项目是否获得国家、省市各级财政专项资金扶持</w:t>
            </w:r>
          </w:p>
        </w:tc>
        <w:tc>
          <w:tcPr>
            <w:tcW w:w="7515" w:type="dxa"/>
            <w:gridSpan w:val="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□无      □有，于</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年</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月获得</w:t>
            </w:r>
            <w:r>
              <w:rPr>
                <w:rFonts w:hint="eastAsia" w:asciiTheme="minorEastAsia" w:hAnsiTheme="minorEastAsia" w:eastAsiaTheme="minorEastAsia" w:cstheme="minorEastAsia"/>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9200" w:type="dxa"/>
            <w:gridSpan w:val="6"/>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申报园区租金补贴的</w:t>
            </w:r>
            <w:r>
              <w:rPr>
                <w:rFonts w:hint="eastAsia" w:ascii="楷体_GB2312" w:hAnsi="楷体_GB2312" w:eastAsia="楷体_GB2312" w:cs="楷体_GB2312"/>
                <w:b/>
                <w:bCs/>
                <w:sz w:val="28"/>
                <w:szCs w:val="28"/>
              </w:rPr>
              <w:t>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入驻园区</w:t>
            </w:r>
          </w:p>
        </w:tc>
        <w:tc>
          <w:tcPr>
            <w:tcW w:w="3288"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1916"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入驻时间</w:t>
            </w:r>
          </w:p>
        </w:tc>
        <w:tc>
          <w:tcPr>
            <w:tcW w:w="2311"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exact"/>
        </w:trPr>
        <w:tc>
          <w:tcPr>
            <w:tcW w:w="16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Times New Roman"/>
                <w:color w:val="000000"/>
                <w:kern w:val="2"/>
                <w:sz w:val="24"/>
                <w:szCs w:val="24"/>
                <w:lang w:val="en-US" w:eastAsia="zh-CN" w:bidi="ar-SA"/>
              </w:rPr>
            </w:pPr>
            <w:r>
              <w:rPr>
                <w:rFonts w:hint="eastAsia" w:ascii="宋体" w:hAnsi="宋体" w:eastAsia="宋体"/>
                <w:sz w:val="24"/>
                <w:lang w:val="en-US" w:eastAsia="zh-CN"/>
              </w:rPr>
              <w:t>租赁面积    （单位：平方米）</w:t>
            </w:r>
          </w:p>
        </w:tc>
        <w:tc>
          <w:tcPr>
            <w:tcW w:w="3288"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Times New Roman"/>
                <w:color w:val="000000"/>
                <w:kern w:val="2"/>
                <w:sz w:val="24"/>
                <w:szCs w:val="24"/>
                <w:lang w:val="en-US" w:eastAsia="zh-CN" w:bidi="ar-SA"/>
              </w:rPr>
            </w:pPr>
          </w:p>
        </w:tc>
        <w:tc>
          <w:tcPr>
            <w:tcW w:w="1916"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Times New Roman"/>
                <w:color w:val="000000"/>
                <w:kern w:val="2"/>
                <w:sz w:val="24"/>
                <w:szCs w:val="24"/>
                <w:lang w:val="en-US" w:eastAsia="zh-CN" w:bidi="ar-SA"/>
              </w:rPr>
            </w:pPr>
            <w:r>
              <w:rPr>
                <w:rFonts w:hint="eastAsia" w:ascii="宋体" w:hAnsi="宋体" w:eastAsia="宋体"/>
                <w:sz w:val="24"/>
                <w:lang w:val="en-US" w:eastAsia="zh-CN"/>
              </w:rPr>
              <w:t>月租金（单位：元）</w:t>
            </w:r>
          </w:p>
        </w:tc>
        <w:tc>
          <w:tcPr>
            <w:tcW w:w="2311"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eastAsia" w:ascii="宋体" w:hAnsi="宋体" w:eastAsia="宋体" w:cs="Times New Roman"/>
                <w:color w:val="00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4" w:hRule="atLeas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kern w:val="2"/>
                <w:sz w:val="24"/>
                <w:szCs w:val="24"/>
                <w:vertAlign w:val="baseline"/>
                <w:lang w:val="en-US" w:eastAsia="zh-CN" w:bidi="ar-SA"/>
              </w:rPr>
              <w:t>企业经营发展情况总结（等）</w:t>
            </w:r>
          </w:p>
        </w:tc>
        <w:tc>
          <w:tcPr>
            <w:tcW w:w="7515" w:type="dxa"/>
            <w:gridSpan w:val="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包括企业概况、经营理念、员工人数</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主营</w:t>
            </w:r>
            <w:r>
              <w:rPr>
                <w:rFonts w:hint="eastAsia" w:ascii="仿宋_GB2312" w:hAnsi="仿宋_GB2312" w:eastAsia="仿宋_GB2312" w:cs="仿宋_GB2312"/>
                <w:sz w:val="24"/>
                <w:szCs w:val="24"/>
                <w:lang w:val="en-US" w:eastAsia="zh-CN"/>
              </w:rPr>
              <w:t>业务</w:t>
            </w:r>
            <w:r>
              <w:rPr>
                <w:rFonts w:hint="default" w:ascii="仿宋_GB2312" w:hAnsi="仿宋_GB2312" w:eastAsia="仿宋_GB2312" w:cs="仿宋_GB2312"/>
                <w:sz w:val="24"/>
                <w:szCs w:val="24"/>
                <w:lang w:val="en-US" w:eastAsia="zh-CN"/>
              </w:rPr>
              <w:t>、经营方式</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资产规模、市场区域、近两年平均销售收入、盈利或亏损；产品创新情况、开拓市场情况</w:t>
            </w:r>
            <w:r>
              <w:rPr>
                <w:rFonts w:hint="eastAsia" w:ascii="仿宋_GB2312" w:hAnsi="仿宋_GB2312" w:eastAsia="仿宋_GB2312" w:cs="仿宋_GB2312"/>
                <w:sz w:val="24"/>
                <w:szCs w:val="24"/>
                <w:lang w:val="en-US" w:eastAsia="zh-CN"/>
              </w:rPr>
              <w:t>；企业经济效益和社会效益情况。）</w:t>
            </w:r>
          </w:p>
          <w:p>
            <w:pPr>
              <w:pStyle w:val="2"/>
              <w:tabs>
                <w:tab w:val="left" w:pos="429"/>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盖章</w:t>
            </w:r>
          </w:p>
        </w:tc>
        <w:tc>
          <w:tcPr>
            <w:tcW w:w="7515" w:type="dxa"/>
            <w:gridSpan w:val="5"/>
            <w:vAlign w:val="center"/>
          </w:tcPr>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9200"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*以下由申报</w:t>
            </w:r>
            <w:r>
              <w:rPr>
                <w:rFonts w:hint="eastAsia" w:ascii="楷体_GB2312" w:hAnsi="楷体_GB2312" w:eastAsia="楷体_GB2312" w:cs="楷体_GB2312"/>
                <w:b/>
                <w:bCs/>
                <w:sz w:val="28"/>
                <w:szCs w:val="28"/>
                <w:lang w:val="en-US" w:eastAsia="zh-CN"/>
              </w:rPr>
              <w:t>数字创意设备技术专利奖补</w:t>
            </w:r>
            <w:r>
              <w:rPr>
                <w:rFonts w:hint="eastAsia" w:ascii="楷体_GB2312" w:hAnsi="楷体_GB2312" w:eastAsia="楷体_GB2312" w:cs="楷体_GB2312"/>
                <w:b/>
                <w:bCs/>
                <w:sz w:val="28"/>
                <w:szCs w:val="28"/>
                <w:lang w:eastAsia="zh-CN"/>
              </w:rPr>
              <w:t>的</w:t>
            </w:r>
            <w:r>
              <w:rPr>
                <w:rFonts w:hint="eastAsia" w:ascii="楷体_GB2312" w:hAnsi="楷体_GB2312" w:eastAsia="楷体_GB2312" w:cs="楷体_GB2312"/>
                <w:b/>
                <w:bCs/>
                <w:sz w:val="28"/>
                <w:szCs w:val="28"/>
              </w:rPr>
              <w:t>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专利名称</w:t>
            </w:r>
          </w:p>
        </w:tc>
        <w:tc>
          <w:tcPr>
            <w:tcW w:w="7515" w:type="dxa"/>
            <w:gridSpan w:val="5"/>
            <w:vAlign w:val="center"/>
          </w:tcPr>
          <w:p>
            <w:pPr>
              <w:pStyle w:val="2"/>
              <w:tabs>
                <w:tab w:val="left" w:pos="429"/>
              </w:tabs>
              <w:ind w:left="0" w:leftChars="0" w:firstLine="0" w:firstLineChars="0"/>
              <w:jc w:val="left"/>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16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 w:val="24"/>
                <w:lang w:val="en-US" w:eastAsia="zh-CN"/>
              </w:rPr>
            </w:pPr>
            <w:r>
              <w:rPr>
                <w:rFonts w:hint="eastAsia" w:ascii="宋体" w:hAnsi="宋体"/>
                <w:sz w:val="24"/>
                <w:lang w:val="en-US" w:eastAsia="zh-CN"/>
              </w:rPr>
              <w:t>专利号</w:t>
            </w:r>
          </w:p>
        </w:tc>
        <w:tc>
          <w:tcPr>
            <w:tcW w:w="2504" w:type="dxa"/>
            <w:vAlign w:val="center"/>
          </w:tcPr>
          <w:p>
            <w:pPr>
              <w:pStyle w:val="2"/>
              <w:tabs>
                <w:tab w:val="left" w:pos="429"/>
              </w:tabs>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5"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center"/>
              <w:textAlignment w:val="auto"/>
              <w:rPr>
                <w:rFonts w:hint="eastAsia" w:ascii="宋体" w:hAnsi="宋体" w:eastAsia="宋体"/>
                <w:sz w:val="24"/>
                <w:lang w:val="en-US" w:eastAsia="zh-CN"/>
              </w:rPr>
            </w:pPr>
            <w:r>
              <w:rPr>
                <w:rFonts w:hint="eastAsia" w:ascii="宋体" w:hAnsi="宋体"/>
                <w:sz w:val="24"/>
                <w:lang w:val="en-US" w:eastAsia="zh-CN"/>
              </w:rPr>
              <w:t>专利申请日</w:t>
            </w:r>
          </w:p>
        </w:tc>
        <w:tc>
          <w:tcPr>
            <w:tcW w:w="2506" w:type="dxa"/>
            <w:gridSpan w:val="2"/>
            <w:vAlign w:val="center"/>
          </w:tcPr>
          <w:p>
            <w:pPr>
              <w:pStyle w:val="2"/>
              <w:tabs>
                <w:tab w:val="left" w:pos="429"/>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trPr>
        <w:tc>
          <w:tcPr>
            <w:tcW w:w="168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sz w:val="24"/>
                <w:lang w:val="en-US" w:eastAsia="zh-CN"/>
              </w:rPr>
              <w:t>专利类别</w:t>
            </w:r>
          </w:p>
        </w:tc>
        <w:tc>
          <w:tcPr>
            <w:tcW w:w="2504" w:type="dxa"/>
            <w:vAlign w:val="center"/>
          </w:tcPr>
          <w:p>
            <w:pPr>
              <w:pStyle w:val="2"/>
              <w:tabs>
                <w:tab w:val="left" w:pos="429"/>
              </w:tabs>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5"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0" w:firstLineChars="10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专利授权日</w:t>
            </w:r>
          </w:p>
        </w:tc>
        <w:tc>
          <w:tcPr>
            <w:tcW w:w="2506" w:type="dxa"/>
            <w:gridSpan w:val="2"/>
            <w:vAlign w:val="center"/>
          </w:tcPr>
          <w:p>
            <w:pPr>
              <w:pStyle w:val="2"/>
              <w:tabs>
                <w:tab w:val="left" w:pos="429"/>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6" w:hRule="atLeast"/>
        </w:trPr>
        <w:tc>
          <w:tcPr>
            <w:tcW w:w="1685"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专利应用情况</w:t>
            </w:r>
          </w:p>
        </w:tc>
        <w:tc>
          <w:tcPr>
            <w:tcW w:w="7515" w:type="dxa"/>
            <w:gridSpan w:val="5"/>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r>
              <w:rPr>
                <w:rFonts w:hint="eastAsia" w:ascii="仿宋_GB2312" w:hAnsi="仿宋_GB2312" w:eastAsia="仿宋_GB2312" w:cs="仿宋_GB2312"/>
                <w:sz w:val="24"/>
                <w:szCs w:val="24"/>
                <w:lang w:val="en-US" w:eastAsia="zh-CN"/>
              </w:rPr>
              <w:t>（包括对专利技术的新颖性、创造性和实用性进行分析，专利项目的产品生产量、项目投资额、销售额、净利润、出口额等经济指标及带来的社会效益）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9" w:hRule="atLeas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kern w:val="2"/>
                <w:sz w:val="24"/>
                <w:szCs w:val="24"/>
                <w:vertAlign w:val="baseline"/>
                <w:lang w:val="en-US" w:eastAsia="zh-CN" w:bidi="ar-SA"/>
              </w:rPr>
              <w:t>企业经营发展情况总结（等）</w:t>
            </w:r>
          </w:p>
        </w:tc>
        <w:tc>
          <w:tcPr>
            <w:tcW w:w="7515" w:type="dxa"/>
            <w:gridSpan w:val="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包括企业概况、经营理念、员工人数</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主营</w:t>
            </w:r>
            <w:r>
              <w:rPr>
                <w:rFonts w:hint="eastAsia" w:ascii="仿宋_GB2312" w:hAnsi="仿宋_GB2312" w:eastAsia="仿宋_GB2312" w:cs="仿宋_GB2312"/>
                <w:sz w:val="24"/>
                <w:szCs w:val="24"/>
                <w:lang w:val="en-US" w:eastAsia="zh-CN"/>
              </w:rPr>
              <w:t>业务</w:t>
            </w:r>
            <w:r>
              <w:rPr>
                <w:rFonts w:hint="default" w:ascii="仿宋_GB2312" w:hAnsi="仿宋_GB2312" w:eastAsia="仿宋_GB2312" w:cs="仿宋_GB2312"/>
                <w:sz w:val="24"/>
                <w:szCs w:val="24"/>
                <w:lang w:val="en-US" w:eastAsia="zh-CN"/>
              </w:rPr>
              <w:t>、经营方式</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资产规模、市场区域、近两年平均销售收入、盈利或亏损；产品创新情况、开拓市场情况</w:t>
            </w:r>
            <w:r>
              <w:rPr>
                <w:rFonts w:hint="eastAsia" w:ascii="仿宋_GB2312" w:hAnsi="仿宋_GB2312" w:eastAsia="仿宋_GB2312" w:cs="仿宋_GB2312"/>
                <w:sz w:val="24"/>
                <w:szCs w:val="24"/>
                <w:lang w:val="en-US" w:eastAsia="zh-CN"/>
              </w:rPr>
              <w:t>；企业经济效益和社会效益情况。）</w:t>
            </w:r>
          </w:p>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15" w:type="dxa"/>
            <w:gridSpan w:val="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b w:val="0"/>
                <w:bCs w:val="0"/>
                <w:sz w:val="24"/>
                <w:szCs w:val="24"/>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9200"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w:t>
            </w:r>
            <w:r>
              <w:rPr>
                <w:rFonts w:hint="eastAsia" w:ascii="楷体_GB2312" w:hAnsi="楷体_GB2312" w:eastAsia="楷体_GB2312" w:cs="楷体_GB2312"/>
                <w:b/>
                <w:bCs/>
                <w:sz w:val="28"/>
                <w:szCs w:val="28"/>
                <w:lang w:val="en-US" w:eastAsia="zh-CN"/>
              </w:rPr>
              <w:t>数字化中山产业特色体验馆建设项目补贴的单位填写</w:t>
            </w:r>
            <w:r>
              <w:rPr>
                <w:rFonts w:hint="eastAsia" w:ascii="楷体_GB2312" w:hAnsi="楷体_GB2312" w:eastAsia="楷体_GB2312" w:cs="楷体_GB2312"/>
                <w:b/>
                <w:bCs/>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项目总投资额</w:t>
            </w:r>
          </w:p>
        </w:tc>
        <w:tc>
          <w:tcPr>
            <w:tcW w:w="2504" w:type="dxa"/>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5"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已投入项目金额</w:t>
            </w: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8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投入项目资金来源及额度</w:t>
            </w: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资金来源</w:t>
            </w:r>
          </w:p>
        </w:tc>
        <w:tc>
          <w:tcPr>
            <w:tcW w:w="2506" w:type="dxa"/>
            <w:gridSpan w:val="2"/>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685" w:type="dxa"/>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sz w:val="24"/>
                <w:szCs w:val="24"/>
                <w:vertAlign w:val="baseline"/>
                <w:lang w:val="en-US" w:eastAsia="zh-CN"/>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85" w:type="dxa"/>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sz w:val="24"/>
                <w:szCs w:val="24"/>
                <w:vertAlign w:val="baseline"/>
                <w:lang w:val="en-US" w:eastAsia="zh-CN"/>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项目经营情况</w:t>
            </w:r>
          </w:p>
        </w:tc>
        <w:tc>
          <w:tcPr>
            <w:tcW w:w="2504" w:type="dxa"/>
            <w:vAlign w:val="center"/>
          </w:tcPr>
          <w:p>
            <w:pPr>
              <w:pStyle w:val="2"/>
              <w:ind w:left="0" w:leftChars="0" w:firstLine="0" w:firstLineChars="0"/>
              <w:jc w:val="both"/>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sz w:val="24"/>
                <w:szCs w:val="24"/>
                <w:vertAlign w:val="baseline"/>
                <w:lang w:val="en-US" w:eastAsia="zh-CN"/>
              </w:rPr>
              <w:t>项目（产品）销售总额</w:t>
            </w:r>
          </w:p>
        </w:tc>
        <w:tc>
          <w:tcPr>
            <w:tcW w:w="250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sz w:val="24"/>
                <w:szCs w:val="24"/>
                <w:vertAlign w:val="baseline"/>
                <w:lang w:val="en-US" w:eastAsia="zh-CN"/>
              </w:rPr>
              <w:t>项目（产品）营业收入</w:t>
            </w:r>
          </w:p>
        </w:tc>
        <w:tc>
          <w:tcPr>
            <w:tcW w:w="250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sz w:val="24"/>
                <w:szCs w:val="24"/>
                <w:vertAlign w:val="baseline"/>
                <w:lang w:val="en-US" w:eastAsia="zh-CN"/>
              </w:rPr>
              <w:t>项目营收与企业年营收额占比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w:t>
            </w:r>
          </w:p>
        </w:tc>
        <w:tc>
          <w:tcPr>
            <w:tcW w:w="2504" w:type="dxa"/>
            <w:vAlign w:val="center"/>
          </w:tcPr>
          <w:p>
            <w:pPr>
              <w:pStyle w:val="2"/>
              <w:ind w:firstLine="420" w:firstLineChars="0"/>
              <w:jc w:val="center"/>
              <w:rPr>
                <w:rFonts w:hint="eastAsia" w:ascii="黑体" w:hAnsi="黑体" w:eastAsia="黑体" w:cs="黑体"/>
                <w:b w:val="0"/>
                <w:bCs w:val="0"/>
                <w:sz w:val="28"/>
                <w:szCs w:val="36"/>
                <w:lang w:val="en-US" w:eastAsia="zh-CN"/>
              </w:rPr>
            </w:pPr>
          </w:p>
        </w:tc>
        <w:tc>
          <w:tcPr>
            <w:tcW w:w="2505" w:type="dxa"/>
            <w:gridSpan w:val="2"/>
            <w:vAlign w:val="center"/>
          </w:tcPr>
          <w:p>
            <w:pPr>
              <w:pStyle w:val="2"/>
              <w:ind w:firstLine="420" w:firstLineChars="0"/>
              <w:jc w:val="center"/>
              <w:rPr>
                <w:rFonts w:hint="eastAsia" w:ascii="黑体" w:hAnsi="黑体" w:eastAsia="黑体" w:cs="黑体"/>
                <w:b w:val="0"/>
                <w:bCs w:val="0"/>
                <w:sz w:val="28"/>
                <w:szCs w:val="36"/>
                <w:lang w:val="en-US" w:eastAsia="zh-CN"/>
              </w:rPr>
            </w:pPr>
          </w:p>
        </w:tc>
        <w:tc>
          <w:tcPr>
            <w:tcW w:w="2506" w:type="dxa"/>
            <w:gridSpan w:val="2"/>
            <w:vAlign w:val="center"/>
          </w:tcPr>
          <w:p>
            <w:pPr>
              <w:pStyle w:val="2"/>
              <w:ind w:firstLine="42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w:t>
            </w:r>
          </w:p>
        </w:tc>
        <w:tc>
          <w:tcPr>
            <w:tcW w:w="2504" w:type="dxa"/>
            <w:vAlign w:val="center"/>
          </w:tcPr>
          <w:p>
            <w:pPr>
              <w:pStyle w:val="2"/>
              <w:ind w:firstLine="420" w:firstLineChars="0"/>
              <w:jc w:val="center"/>
              <w:rPr>
                <w:rFonts w:hint="eastAsia" w:ascii="黑体" w:hAnsi="黑体" w:eastAsia="黑体" w:cs="黑体"/>
                <w:b w:val="0"/>
                <w:bCs w:val="0"/>
                <w:sz w:val="28"/>
                <w:szCs w:val="36"/>
                <w:lang w:val="en-US" w:eastAsia="zh-CN"/>
              </w:rPr>
            </w:pPr>
          </w:p>
        </w:tc>
        <w:tc>
          <w:tcPr>
            <w:tcW w:w="2505" w:type="dxa"/>
            <w:gridSpan w:val="2"/>
            <w:vAlign w:val="center"/>
          </w:tcPr>
          <w:p>
            <w:pPr>
              <w:pStyle w:val="2"/>
              <w:ind w:firstLine="420" w:firstLineChars="0"/>
              <w:jc w:val="center"/>
              <w:rPr>
                <w:rFonts w:hint="eastAsia" w:ascii="黑体" w:hAnsi="黑体" w:eastAsia="黑体" w:cs="黑体"/>
                <w:b w:val="0"/>
                <w:bCs w:val="0"/>
                <w:sz w:val="28"/>
                <w:szCs w:val="36"/>
                <w:lang w:val="en-US" w:eastAsia="zh-CN"/>
              </w:rPr>
            </w:pPr>
          </w:p>
        </w:tc>
        <w:tc>
          <w:tcPr>
            <w:tcW w:w="2506" w:type="dxa"/>
            <w:gridSpan w:val="2"/>
            <w:vAlign w:val="center"/>
          </w:tcPr>
          <w:p>
            <w:pPr>
              <w:pStyle w:val="2"/>
              <w:ind w:firstLine="42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6"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p>
        </w:tc>
        <w:tc>
          <w:tcPr>
            <w:tcW w:w="7515" w:type="dxa"/>
            <w:gridSpan w:val="5"/>
            <w:vAlign w:val="center"/>
          </w:tcPr>
          <w:p>
            <w:pPr>
              <w:pStyle w:val="2"/>
              <w:ind w:left="0" w:leftChars="0" w:firstLine="0" w:firstLineChars="0"/>
              <w:jc w:val="center"/>
              <w:rPr>
                <w:rFonts w:hint="eastAsia" w:ascii="黑体" w:hAnsi="黑体" w:eastAsia="黑体" w:cs="黑体"/>
                <w:b w:val="0"/>
                <w:bCs w:val="0"/>
                <w:kern w:val="2"/>
                <w:sz w:val="28"/>
                <w:szCs w:val="36"/>
                <w:lang w:val="en-US" w:eastAsia="zh-CN" w:bidi="ar-SA"/>
              </w:rPr>
            </w:pPr>
            <w:r>
              <w:rPr>
                <w:rFonts w:hint="eastAsia" w:ascii="仿宋_GB2312" w:hAnsi="仿宋_GB2312" w:eastAsia="仿宋_GB2312" w:cs="仿宋_GB2312"/>
                <w:sz w:val="24"/>
                <w:szCs w:val="24"/>
                <w:lang w:val="en-US" w:eastAsia="zh-CN"/>
              </w:rPr>
              <w:t>包括项目介绍、项目利用的数字技术介绍、项目完成及运营情况、特点、优势及市场情况描述（包含中山元素体现情况、衍生内容已实现产业化的介绍）、</w:t>
            </w:r>
            <w:r>
              <w:rPr>
                <w:rFonts w:hint="eastAsia" w:ascii="仿宋_GB2312" w:hAnsi="仿宋_GB2312" w:eastAsia="仿宋_GB2312" w:cs="仿宋_GB2312"/>
                <w:sz w:val="24"/>
                <w:szCs w:val="24"/>
              </w:rPr>
              <w:t>项目社会效益及经济效益情况</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未来发展情况，不少于500字，可另附情况总结报告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7515" w:type="dxa"/>
            <w:gridSpan w:val="5"/>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1685"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15" w:type="dxa"/>
            <w:gridSpan w:val="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法人代表（签字）：                申报单位（盖章）：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200" w:type="dxa"/>
            <w:gridSpan w:val="6"/>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申报数字技术应用于文化</w:t>
            </w:r>
            <w:r>
              <w:rPr>
                <w:rFonts w:hint="eastAsia" w:ascii="楷体_GB2312" w:hAnsi="楷体_GB2312" w:eastAsia="楷体_GB2312" w:cs="楷体_GB2312"/>
                <w:b/>
                <w:bCs/>
                <w:sz w:val="28"/>
                <w:szCs w:val="28"/>
                <w:lang w:val="en-US" w:eastAsia="zh-CN"/>
              </w:rPr>
              <w:t>旅游应用场景、文创产品设计制造、数字文化内容服务等领域项目建设补贴的单位填写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项目总投资额</w:t>
            </w:r>
          </w:p>
        </w:tc>
        <w:tc>
          <w:tcPr>
            <w:tcW w:w="2504" w:type="dxa"/>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5" w:type="dxa"/>
            <w:gridSpan w:val="2"/>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已投入项目金额</w:t>
            </w: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8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投入项目资金来源及额度</w:t>
            </w: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资金来源</w:t>
            </w:r>
          </w:p>
        </w:tc>
        <w:tc>
          <w:tcPr>
            <w:tcW w:w="2506" w:type="dxa"/>
            <w:gridSpan w:val="2"/>
            <w:vAlign w:val="center"/>
          </w:tcPr>
          <w:p>
            <w:pPr>
              <w:pStyle w:val="2"/>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Merge w:val="continue"/>
            <w:vAlign w:val="center"/>
          </w:tcPr>
          <w:p>
            <w:pPr>
              <w:pStyle w:val="2"/>
              <w:tabs>
                <w:tab w:val="left" w:pos="429"/>
              </w:tabs>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Merge w:val="continue"/>
            <w:vAlign w:val="center"/>
          </w:tcPr>
          <w:p>
            <w:pPr>
              <w:pStyle w:val="2"/>
              <w:tabs>
                <w:tab w:val="left" w:pos="429"/>
              </w:tabs>
              <w:ind w:left="0" w:leftChars="0" w:firstLine="0" w:firstLineChars="0"/>
              <w:jc w:val="center"/>
              <w:rPr>
                <w:rFonts w:hint="default" w:ascii="黑体" w:hAnsi="黑体" w:eastAsia="黑体" w:cs="黑体"/>
                <w:b w:val="0"/>
                <w:bCs w:val="0"/>
                <w:kern w:val="2"/>
                <w:sz w:val="28"/>
                <w:szCs w:val="36"/>
                <w:lang w:val="en-US" w:eastAsia="zh-CN" w:bidi="ar-SA"/>
              </w:rPr>
            </w:pPr>
          </w:p>
        </w:tc>
        <w:tc>
          <w:tcPr>
            <w:tcW w:w="5009" w:type="dxa"/>
            <w:gridSpan w:val="3"/>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506" w:type="dxa"/>
            <w:gridSpan w:val="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Align w:val="center"/>
          </w:tcPr>
          <w:p>
            <w:pPr>
              <w:pStyle w:val="2"/>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项目经营情况</w:t>
            </w:r>
          </w:p>
        </w:tc>
        <w:tc>
          <w:tcPr>
            <w:tcW w:w="2504" w:type="dxa"/>
            <w:vAlign w:val="center"/>
          </w:tcPr>
          <w:p>
            <w:pPr>
              <w:pStyle w:val="2"/>
              <w:ind w:left="0" w:leftChars="0" w:firstLine="0" w:firstLineChars="0"/>
              <w:jc w:val="both"/>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项目（产品）销售总额</w:t>
            </w:r>
          </w:p>
        </w:tc>
        <w:tc>
          <w:tcPr>
            <w:tcW w:w="2505"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项目（产品）营业收入</w:t>
            </w:r>
          </w:p>
        </w:tc>
        <w:tc>
          <w:tcPr>
            <w:tcW w:w="250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项目营收与企业年营收额占比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Align w:val="center"/>
          </w:tcPr>
          <w:p>
            <w:pPr>
              <w:pStyle w:val="2"/>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2021</w:t>
            </w:r>
          </w:p>
        </w:tc>
        <w:tc>
          <w:tcPr>
            <w:tcW w:w="2504" w:type="dxa"/>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c>
          <w:tcPr>
            <w:tcW w:w="2505" w:type="dxa"/>
            <w:gridSpan w:val="2"/>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c>
          <w:tcPr>
            <w:tcW w:w="2506" w:type="dxa"/>
            <w:gridSpan w:val="2"/>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685" w:type="dxa"/>
            <w:vAlign w:val="center"/>
          </w:tcPr>
          <w:p>
            <w:pPr>
              <w:pStyle w:val="2"/>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2022</w:t>
            </w:r>
          </w:p>
        </w:tc>
        <w:tc>
          <w:tcPr>
            <w:tcW w:w="2504" w:type="dxa"/>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c>
          <w:tcPr>
            <w:tcW w:w="2505" w:type="dxa"/>
            <w:gridSpan w:val="2"/>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c>
          <w:tcPr>
            <w:tcW w:w="2506" w:type="dxa"/>
            <w:gridSpan w:val="2"/>
            <w:vAlign w:val="center"/>
          </w:tcPr>
          <w:p>
            <w:pPr>
              <w:pStyle w:val="2"/>
              <w:ind w:firstLine="420" w:firstLineChars="0"/>
              <w:jc w:val="center"/>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0"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楷体_GB2312" w:hAnsi="楷体_GB2312" w:eastAsia="楷体_GB2312" w:cs="楷体_GB2312"/>
                <w:b/>
                <w:bCs/>
                <w:sz w:val="28"/>
                <w:szCs w:val="28"/>
              </w:rPr>
            </w:pPr>
          </w:p>
        </w:tc>
        <w:tc>
          <w:tcPr>
            <w:tcW w:w="7515" w:type="dxa"/>
            <w:gridSpan w:val="5"/>
            <w:vAlign w:val="center"/>
          </w:tcPr>
          <w:p>
            <w:pPr>
              <w:pStyle w:val="2"/>
              <w:ind w:left="0" w:leftChars="0" w:firstLine="0" w:firstLineChars="0"/>
              <w:jc w:val="center"/>
              <w:rPr>
                <w:rFonts w:hint="eastAsia" w:ascii="楷体_GB2312" w:hAnsi="楷体_GB2312" w:eastAsia="楷体_GB2312" w:cs="楷体_GB2312"/>
                <w:b/>
                <w:bCs/>
                <w:sz w:val="28"/>
                <w:szCs w:val="28"/>
              </w:rPr>
            </w:pPr>
            <w:r>
              <w:rPr>
                <w:rFonts w:hint="eastAsia" w:ascii="仿宋_GB2312" w:hAnsi="仿宋_GB2312" w:eastAsia="仿宋_GB2312" w:cs="仿宋_GB2312"/>
                <w:sz w:val="24"/>
                <w:szCs w:val="24"/>
                <w:lang w:val="en-US" w:eastAsia="zh-CN"/>
              </w:rPr>
              <w:t>包括项目介绍、项目利用的数字技术介绍、项目完成及运营情况、项目的创新点、优势及市场情况描述、</w:t>
            </w:r>
            <w:r>
              <w:rPr>
                <w:rFonts w:hint="eastAsia" w:ascii="仿宋_GB2312" w:hAnsi="仿宋_GB2312" w:eastAsia="仿宋_GB2312" w:cs="仿宋_GB2312"/>
                <w:sz w:val="24"/>
                <w:szCs w:val="24"/>
              </w:rPr>
              <w:t>项目社会效益及经济效益情况</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未来发展情况，不少于500字，可另附情况总结报告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楷体_GB2312" w:hAnsi="楷体_GB2312" w:eastAsia="楷体_GB2312" w:cs="楷体_GB2312"/>
                <w:b/>
                <w:bCs/>
                <w:sz w:val="28"/>
                <w:szCs w:val="28"/>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7515" w:type="dxa"/>
            <w:gridSpan w:val="5"/>
            <w:vAlign w:val="center"/>
          </w:tcPr>
          <w:p>
            <w:pPr>
              <w:pStyle w:val="2"/>
              <w:ind w:firstLine="420" w:firstLineChars="0"/>
              <w:jc w:val="center"/>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trPr>
        <w:tc>
          <w:tcPr>
            <w:tcW w:w="1685"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申报单位签字</w:t>
            </w:r>
          </w:p>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盖章</w:t>
            </w:r>
          </w:p>
        </w:tc>
        <w:tc>
          <w:tcPr>
            <w:tcW w:w="7515" w:type="dxa"/>
            <w:gridSpan w:val="5"/>
            <w:vAlign w:val="center"/>
          </w:tcPr>
          <w:p>
            <w:pPr>
              <w:spacing w:beforeLines="0" w:afterLines="0" w:line="560" w:lineRule="exact"/>
              <w:ind w:left="3840" w:hanging="3840" w:hangingChars="1600"/>
              <w:jc w:val="left"/>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法人代表（签字）：</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申报单位（盖章）：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9200" w:type="dxa"/>
            <w:gridSpan w:val="6"/>
            <w:vAlign w:val="center"/>
          </w:tcPr>
          <w:p>
            <w:pPr>
              <w:pStyle w:val="2"/>
              <w:tabs>
                <w:tab w:val="left" w:pos="429"/>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三、镇街审查意见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85"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b w:val="0"/>
                <w:bCs w:val="0"/>
                <w:sz w:val="24"/>
                <w:szCs w:val="32"/>
                <w:lang w:val="en-US" w:eastAsia="zh-CN"/>
              </w:rPr>
            </w:pPr>
            <w:r>
              <w:rPr>
                <w:rFonts w:hint="eastAsia" w:asciiTheme="minorEastAsia" w:hAnsiTheme="minorEastAsia" w:eastAsiaTheme="minorEastAsia" w:cstheme="minorEastAsia"/>
                <w:b w:val="0"/>
                <w:bCs w:val="0"/>
                <w:sz w:val="24"/>
                <w:szCs w:val="32"/>
                <w:lang w:val="en-US" w:eastAsia="zh-CN"/>
              </w:rPr>
              <w:t xml:space="preserve">勘察情况说明    </w:t>
            </w:r>
            <w:r>
              <w:rPr>
                <w:rFonts w:hint="eastAsia" w:ascii="黑体" w:hAnsi="黑体" w:eastAsia="黑体" w:cs="黑体"/>
                <w:b w:val="0"/>
                <w:bCs w:val="0"/>
                <w:sz w:val="28"/>
                <w:szCs w:val="36"/>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b w:val="0"/>
                <w:bCs w:val="0"/>
                <w:sz w:val="24"/>
                <w:szCs w:val="32"/>
                <w:lang w:val="en-US" w:eastAsia="zh-CN"/>
              </w:rPr>
              <w:t>（此栏仅对申请项目补贴类项目进行填写）</w:t>
            </w:r>
          </w:p>
        </w:tc>
        <w:tc>
          <w:tcPr>
            <w:tcW w:w="7515" w:type="dxa"/>
            <w:gridSpan w:val="5"/>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项目实际地址：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exact"/>
        </w:trPr>
        <w:tc>
          <w:tcPr>
            <w:tcW w:w="1685" w:type="dxa"/>
            <w:vMerge w:val="continue"/>
            <w:vAlign w:val="center"/>
          </w:tcPr>
          <w:p>
            <w:pPr>
              <w:pStyle w:val="2"/>
              <w:jc w:val="both"/>
              <w:rPr>
                <w:rFonts w:hint="eastAsia" w:ascii="黑体" w:hAnsi="黑体" w:eastAsia="黑体" w:cs="黑体"/>
                <w:b w:val="0"/>
                <w:bCs w:val="0"/>
                <w:sz w:val="28"/>
                <w:szCs w:val="36"/>
                <w:lang w:val="en-US" w:eastAsia="zh-CN"/>
              </w:rPr>
            </w:pPr>
          </w:p>
        </w:tc>
        <w:tc>
          <w:tcPr>
            <w:tcW w:w="7515" w:type="dxa"/>
            <w:gridSpan w:val="5"/>
            <w:vAlign w:val="center"/>
          </w:tcPr>
          <w:p>
            <w:pPr>
              <w:pStyle w:val="2"/>
              <w:tabs>
                <w:tab w:val="left" w:pos="1527"/>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项目情况及成效（可附图片）：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exact"/>
        </w:trPr>
        <w:tc>
          <w:tcPr>
            <w:tcW w:w="1685" w:type="dxa"/>
            <w:vMerge w:val="continue"/>
            <w:vAlign w:val="center"/>
          </w:tcPr>
          <w:p>
            <w:pPr>
              <w:pStyle w:val="2"/>
              <w:jc w:val="both"/>
              <w:rPr>
                <w:rFonts w:hint="eastAsia" w:ascii="黑体" w:hAnsi="黑体" w:eastAsia="黑体" w:cs="黑体"/>
                <w:b w:val="0"/>
                <w:bCs w:val="0"/>
                <w:sz w:val="28"/>
                <w:szCs w:val="36"/>
                <w:lang w:val="en-US" w:eastAsia="zh-CN"/>
              </w:rPr>
            </w:pPr>
          </w:p>
        </w:tc>
        <w:tc>
          <w:tcPr>
            <w:tcW w:w="7515" w:type="dxa"/>
            <w:gridSpan w:val="5"/>
            <w:vAlign w:val="center"/>
          </w:tcPr>
          <w:p>
            <w:pPr>
              <w:pStyle w:val="2"/>
              <w:tabs>
                <w:tab w:val="left" w:pos="1527"/>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实地勘察经办人（签名）：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审查意见（请在同意或不同意“□”内打“√”）</w:t>
            </w:r>
          </w:p>
        </w:tc>
        <w:tc>
          <w:tcPr>
            <w:tcW w:w="7515"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已对项目申报材料进行审查</w:t>
            </w:r>
            <w:bookmarkStart w:id="9" w:name="_GoBack"/>
            <w:bookmarkEnd w:id="9"/>
            <w:r>
              <w:rPr>
                <w:rFonts w:hint="eastAsia" w:asciiTheme="minorEastAsia" w:hAnsiTheme="minorEastAsia" w:eastAsiaTheme="minorEastAsia" w:cstheme="minorEastAsia"/>
                <w:sz w:val="24"/>
                <w:szCs w:val="24"/>
                <w:vertAlign w:val="baseline"/>
                <w:lang w:val="en-US" w:eastAsia="zh-CN"/>
              </w:rPr>
              <w:t xml:space="preserve">，□同意  □不同意推荐本项目申报2023年中山市文化和旅游产业扶持专项资金（文化产业）。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镇街文化主管部门负责人（签名）：    镇街文化主管部门（公章）：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righ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9200" w:type="dxa"/>
            <w:gridSpan w:val="6"/>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四、项目初审意见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exac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市文化广电旅游局初审意见</w:t>
            </w:r>
          </w:p>
        </w:tc>
        <w:tc>
          <w:tcPr>
            <w:tcW w:w="7515" w:type="dxa"/>
            <w:gridSpan w:val="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经初审，□同意  □不同意进入专家评审环节。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经办人（签名）：                    科室负责人（签名）：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9200" w:type="dxa"/>
            <w:gridSpan w:val="6"/>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五、专家评审意见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8" w:hRule="atLeast"/>
        </w:trPr>
        <w:tc>
          <w:tcPr>
            <w:tcW w:w="16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评审意见（包括项目基本情况，社会贡献，经济效益情况、创新引领情况，是否建议通过评审入库，扶持金额等级等）</w:t>
            </w:r>
          </w:p>
        </w:tc>
        <w:tc>
          <w:tcPr>
            <w:tcW w:w="7515" w:type="dxa"/>
            <w:gridSpan w:val="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专家签名：                                                                                                               </w:t>
            </w:r>
          </w:p>
          <w:p>
            <w:pPr>
              <w:pStyle w:val="2"/>
              <w:ind w:left="0" w:leftChars="0" w:firstLine="0" w:firstLineChars="0"/>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日期：     年   月   日    </w:t>
            </w:r>
          </w:p>
        </w:tc>
      </w:tr>
    </w:tbl>
    <w:p>
      <w:pPr>
        <w:pStyle w:val="2"/>
        <w:rPr>
          <w:rFonts w:hint="default"/>
          <w:lang w:val="en" w:eastAsia="zh-CN"/>
        </w:rPr>
      </w:pPr>
    </w:p>
    <w:p>
      <w:pPr>
        <w:pStyle w:val="2"/>
        <w:ind w:left="0" w:leftChars="0" w:firstLine="640" w:firstLineChars="200"/>
        <w:rPr>
          <w:rFonts w:hint="default" w:ascii="仿宋_GB2312" w:hAnsi="仿宋_GB2312" w:eastAsia="仿宋_GB2312"/>
          <w:sz w:val="32"/>
          <w:szCs w:val="32"/>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right"/>
        <w:rPr>
          <w:rFonts w:hint="default"/>
          <w:lang w:val="en-US" w:eastAsia="zh-CN"/>
        </w:rPr>
        <w:sectPr>
          <w:footerReference r:id="rId3" w:type="default"/>
          <w:pgSz w:w="11906" w:h="16838"/>
          <w:pgMar w:top="2154" w:right="1531" w:bottom="2154" w:left="1531"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b w:val="0"/>
          <w:i w:val="0"/>
          <w:snapToGrid/>
          <w:color w:val="auto"/>
          <w:sz w:val="28"/>
          <w:szCs w:val="22"/>
          <w:lang w:val="en-US" w:eastAsia="zh-CN"/>
        </w:rPr>
      </w:pPr>
      <w:r>
        <w:rPr>
          <w:rFonts w:hint="eastAsia" w:ascii="仿宋_GB2312" w:hAnsi="仿宋_GB2312" w:eastAsia="仿宋_GB2312" w:cs="仿宋_GB2312"/>
          <w:b w:val="0"/>
          <w:i w:val="0"/>
          <w:snapToGrid/>
          <w:color w:val="auto"/>
          <w:sz w:val="28"/>
          <w:szCs w:val="22"/>
          <w:lang w:val="en-US" w:eastAsia="zh-CN"/>
        </w:rPr>
        <w:t>附件2</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 w:val="0"/>
          <w:i w:val="0"/>
          <w:snapToGrid/>
          <w:color w:val="auto"/>
          <w:sz w:val="40"/>
          <w:szCs w:val="32"/>
          <w:lang w:val="en-US" w:eastAsia="zh-CN"/>
        </w:rPr>
      </w:pPr>
      <w:r>
        <w:rPr>
          <w:rFonts w:hint="eastAsia" w:ascii="方正小标宋简体" w:hAnsi="方正小标宋简体" w:eastAsia="方正小标宋简体" w:cs="方正小标宋简体"/>
          <w:b w:val="0"/>
          <w:i w:val="0"/>
          <w:snapToGrid/>
          <w:color w:val="auto"/>
          <w:sz w:val="40"/>
          <w:szCs w:val="32"/>
          <w:lang w:val="en-US" w:eastAsia="zh-CN"/>
        </w:rPr>
        <w:t>2023年中山市促进数字创意产业发展专项资金申报材料清单</w:t>
      </w:r>
    </w:p>
    <w:tbl>
      <w:tblPr>
        <w:tblStyle w:val="9"/>
        <w:tblW w:w="14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3071"/>
        <w:gridCol w:w="1197"/>
        <w:gridCol w:w="7046"/>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5"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序号</w:t>
            </w:r>
          </w:p>
        </w:tc>
        <w:tc>
          <w:tcPr>
            <w:tcW w:w="3071"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扶持类别</w:t>
            </w:r>
          </w:p>
        </w:tc>
        <w:tc>
          <w:tcPr>
            <w:tcW w:w="1197"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支持方式</w:t>
            </w:r>
          </w:p>
        </w:tc>
        <w:tc>
          <w:tcPr>
            <w:tcW w:w="7046"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申报材料</w:t>
            </w:r>
          </w:p>
        </w:tc>
        <w:tc>
          <w:tcPr>
            <w:tcW w:w="2112"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装订要求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7" w:hRule="exact"/>
          <w:jc w:val="center"/>
        </w:trPr>
        <w:tc>
          <w:tcPr>
            <w:tcW w:w="745"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1</w:t>
            </w:r>
          </w:p>
        </w:tc>
        <w:tc>
          <w:tcPr>
            <w:tcW w:w="3071" w:type="dxa"/>
            <w:noWrap w:val="0"/>
            <w:vAlign w:val="center"/>
          </w:tcPr>
          <w:p>
            <w:pPr>
              <w:ind w:firstLine="480" w:firstLineChars="200"/>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数字创意企业首次入驻经认定的国家级、省级或市级文化产业园区，租赁自用生产和办公场地的，按实际支付租金，对前三年租金分别给予30%、25%、20%补贴，每家企业补贴总额合计不超过20万元补贴。</w:t>
            </w:r>
          </w:p>
        </w:tc>
        <w:tc>
          <w:tcPr>
            <w:tcW w:w="1197"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项目补贴</w:t>
            </w:r>
          </w:p>
        </w:tc>
        <w:tc>
          <w:tcPr>
            <w:tcW w:w="7046"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3.2023年中山市促进数字创意产业发展专项资金申请表；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6.房屋租赁合同复印件；</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7.房租缴纳发票、银行转账回单（均盖公章），相关票据的付款方、收款方等需与申报信息一致。使用现金支付房租的，因无法核实实际支付情况，不予资助，请勿申报。</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8.按照评审要求需提交的其他资料。</w:t>
            </w:r>
          </w:p>
        </w:tc>
        <w:tc>
          <w:tcPr>
            <w:tcW w:w="2112" w:type="dxa"/>
            <w:noWrap w:val="0"/>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745"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2</w:t>
            </w:r>
          </w:p>
        </w:tc>
        <w:tc>
          <w:tcPr>
            <w:tcW w:w="3071" w:type="dxa"/>
            <w:noWrap w:val="0"/>
            <w:vAlign w:val="center"/>
          </w:tcPr>
          <w:p>
            <w:pPr>
              <w:ind w:firstLine="480" w:firstLineChars="200"/>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对研发数字创意设备技术，并获得技术产品发明专利，实现数字创意设备实力提升，具有显著的社会经济效益，给予10万元的一次性补贴。</w:t>
            </w:r>
          </w:p>
        </w:tc>
        <w:tc>
          <w:tcPr>
            <w:tcW w:w="1197"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奖补</w:t>
            </w:r>
          </w:p>
        </w:tc>
        <w:tc>
          <w:tcPr>
            <w:tcW w:w="7046" w:type="dxa"/>
            <w:noWrap w:val="0"/>
            <w:vAlign w:val="center"/>
          </w:tcPr>
          <w:p>
            <w:pPr>
              <w:jc w:val="both"/>
              <w:rPr>
                <w:rFonts w:hint="eastAsia" w:ascii="仿宋_GB2312" w:hAnsi="仿宋_GB2312" w:eastAsia="仿宋_GB2312" w:cs="仿宋_GB2312"/>
                <w:sz w:val="24"/>
                <w:szCs w:val="24"/>
                <w:lang w:val="en-US" w:eastAsia="zh-CN"/>
              </w:rPr>
            </w:pP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3.2023年中山市促进数字创意产业发展专项资金申请表；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6.专利证明材料；</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7.上一年度企业财务审计报告或会计报表（含资产负债表、损益表、现金流量表）。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8.按照评审要求需提交的其他资料。</w:t>
            </w:r>
          </w:p>
          <w:p>
            <w:pPr>
              <w:jc w:val="both"/>
              <w:rPr>
                <w:rFonts w:hint="eastAsia" w:ascii="黑体" w:hAnsi="黑体" w:eastAsia="黑体" w:cs="黑体"/>
                <w:b w:val="0"/>
                <w:i w:val="0"/>
                <w:snapToGrid/>
                <w:color w:val="auto"/>
                <w:sz w:val="24"/>
                <w:szCs w:val="21"/>
                <w:vertAlign w:val="baseline"/>
                <w:lang w:val="en-US" w:eastAsia="zh-CN"/>
              </w:rPr>
            </w:pPr>
          </w:p>
        </w:tc>
        <w:tc>
          <w:tcPr>
            <w:tcW w:w="2112" w:type="dxa"/>
            <w:noWrap w:val="0"/>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jc w:val="center"/>
        </w:trPr>
        <w:tc>
          <w:tcPr>
            <w:tcW w:w="745"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3</w:t>
            </w:r>
          </w:p>
        </w:tc>
        <w:tc>
          <w:tcPr>
            <w:tcW w:w="3071"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通过数字技术建成具有中山产业特色元素的体验馆，且实现衍生内容数字化、产业化的，按项目实际投入建设费用的10%，给予最高50万的一次性补贴。项目建成时间须在2023年1月1日以后。</w:t>
            </w:r>
          </w:p>
          <w:p>
            <w:pPr>
              <w:ind w:firstLine="480" w:firstLineChars="200"/>
              <w:jc w:val="both"/>
              <w:rPr>
                <w:rFonts w:hint="eastAsia" w:ascii="黑体" w:hAnsi="黑体" w:eastAsia="黑体" w:cs="黑体"/>
                <w:b w:val="0"/>
                <w:i w:val="0"/>
                <w:snapToGrid/>
                <w:color w:val="auto"/>
                <w:sz w:val="24"/>
                <w:szCs w:val="21"/>
                <w:vertAlign w:val="baseline"/>
                <w:lang w:val="en-US" w:eastAsia="zh-CN"/>
              </w:rPr>
            </w:pPr>
          </w:p>
        </w:tc>
        <w:tc>
          <w:tcPr>
            <w:tcW w:w="1197"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项目补贴</w:t>
            </w:r>
          </w:p>
        </w:tc>
        <w:tc>
          <w:tcPr>
            <w:tcW w:w="7046"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3.2023年中山市促进数字创意产业发展专项资金申请表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4.申请单位营业执照；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5.申请单位法人代表身份证；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6.上一年度企业财务审计报告或会计报表（含资产负债表、损益表、现金流量表）和增值税报表；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8.项目资金审计报告;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9.项目进展情况总结报告；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10.</w:t>
            </w:r>
            <w:bookmarkStart w:id="7" w:name="_Toc13760_WPSOffice_Level3"/>
            <w:bookmarkStart w:id="8" w:name="_Toc18959_WPSOffice_Level3"/>
            <w:r>
              <w:rPr>
                <w:rFonts w:hint="eastAsia" w:ascii="仿宋_GB2312" w:hAnsi="仿宋_GB2312" w:eastAsia="仿宋_GB2312" w:cs="仿宋_GB2312"/>
                <w:color w:val="auto"/>
                <w:kern w:val="2"/>
                <w:sz w:val="24"/>
                <w:szCs w:val="24"/>
                <w:u w:val="none"/>
                <w:lang w:val="en-US" w:eastAsia="zh-CN" w:bidi="ar-SA"/>
              </w:rPr>
              <w:t>按照评审要求需提交的其他资料。</w:t>
            </w:r>
            <w:bookmarkEnd w:id="7"/>
            <w:bookmarkEnd w:id="8"/>
          </w:p>
        </w:tc>
        <w:tc>
          <w:tcPr>
            <w:tcW w:w="2112" w:type="dxa"/>
            <w:noWrap w:val="0"/>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4" w:hRule="atLeast"/>
          <w:jc w:val="center"/>
        </w:trPr>
        <w:tc>
          <w:tcPr>
            <w:tcW w:w="745" w:type="dxa"/>
            <w:noWrap w:val="0"/>
            <w:vAlign w:val="center"/>
          </w:tcPr>
          <w:p>
            <w:pPr>
              <w:jc w:val="center"/>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w:t>
            </w:r>
          </w:p>
        </w:tc>
        <w:tc>
          <w:tcPr>
            <w:tcW w:w="3071"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对已投入使用在文化及旅游领域应用场景、文创产品设计制造、数字文化内容服务等的项目，根据项目规模、创新模式、总体效益等综合情况，按照项目实际投入建设费用的10%，给予最高50万元的一次性补贴</w:t>
            </w:r>
          </w:p>
        </w:tc>
        <w:tc>
          <w:tcPr>
            <w:tcW w:w="1197"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项目补贴</w:t>
            </w:r>
          </w:p>
        </w:tc>
        <w:tc>
          <w:tcPr>
            <w:tcW w:w="7046"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3.2023年中山市促进数字创意产业发展专项资金申请表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4.申请单位营业执照；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5.申请单位法人代表身份证；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6.上一年度企业财务审计报告或会计报表（含资产负债表、损益表、现金流量表）和增值税报表；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8.项目资金审计报告;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9.项目进展情况总结报告；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10.按照评审要求需提交的其他资料。</w:t>
            </w:r>
          </w:p>
        </w:tc>
        <w:tc>
          <w:tcPr>
            <w:tcW w:w="2112" w:type="dxa"/>
            <w:noWrap w:val="0"/>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bl>
    <w:p>
      <w:pPr>
        <w:bidi w:val="0"/>
        <w:rPr>
          <w:rFonts w:hint="eastAsia"/>
          <w:lang w:val="en-US" w:eastAsia="zh-CN"/>
        </w:rPr>
      </w:pPr>
    </w:p>
    <w:p>
      <w:pPr>
        <w:pStyle w:val="2"/>
        <w:rPr>
          <w:rFonts w:hint="default"/>
          <w:lang w:val="en-US" w:eastAsia="zh-CN"/>
        </w:rPr>
      </w:pPr>
    </w:p>
    <w:sectPr>
      <w:pgSz w:w="16838" w:h="11906" w:orient="landscape"/>
      <w:pgMar w:top="1406" w:right="1440" w:bottom="1406"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4FDC1E"/>
    <w:multiLevelType w:val="singleLevel"/>
    <w:tmpl w:val="E64FDC1E"/>
    <w:lvl w:ilvl="0" w:tentative="0">
      <w:start w:val="4"/>
      <w:numFmt w:val="chineseCounting"/>
      <w:suff w:val="nothing"/>
      <w:lvlText w:val="%1、"/>
      <w:lvlJc w:val="left"/>
      <w:rPr>
        <w:rFonts w:hint="eastAsia"/>
      </w:rPr>
    </w:lvl>
  </w:abstractNum>
  <w:abstractNum w:abstractNumId="1">
    <w:nsid w:val="607FDC4F"/>
    <w:multiLevelType w:val="singleLevel"/>
    <w:tmpl w:val="607FDC4F"/>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OGI4Mzk1M2YyNTRmN2E4ODVhNjk5ZWMzYjQxZWMifQ=="/>
    <w:docVar w:name="KSO_WPS_MARK_KEY" w:val="8199ec04-35ae-43c2-b823-c141e61cf577"/>
  </w:docVars>
  <w:rsids>
    <w:rsidRoot w:val="345C11D4"/>
    <w:rsid w:val="00374386"/>
    <w:rsid w:val="01534295"/>
    <w:rsid w:val="02E92E07"/>
    <w:rsid w:val="033F4DD9"/>
    <w:rsid w:val="03A950F4"/>
    <w:rsid w:val="03AE31C1"/>
    <w:rsid w:val="04532445"/>
    <w:rsid w:val="0578712B"/>
    <w:rsid w:val="05857EEE"/>
    <w:rsid w:val="08D26F99"/>
    <w:rsid w:val="09C509CD"/>
    <w:rsid w:val="09CC5483"/>
    <w:rsid w:val="09F93074"/>
    <w:rsid w:val="0A762C1F"/>
    <w:rsid w:val="0AC5064F"/>
    <w:rsid w:val="0ADF3F26"/>
    <w:rsid w:val="0CF9263E"/>
    <w:rsid w:val="0D0444C3"/>
    <w:rsid w:val="0D4033B7"/>
    <w:rsid w:val="0DA21225"/>
    <w:rsid w:val="0DCE22DF"/>
    <w:rsid w:val="0DD64B27"/>
    <w:rsid w:val="0E783B0E"/>
    <w:rsid w:val="0E9F4295"/>
    <w:rsid w:val="0ECB7594"/>
    <w:rsid w:val="0F6F7975"/>
    <w:rsid w:val="107237C2"/>
    <w:rsid w:val="109A7562"/>
    <w:rsid w:val="10A3238B"/>
    <w:rsid w:val="126D4C77"/>
    <w:rsid w:val="13542EBF"/>
    <w:rsid w:val="138F00BC"/>
    <w:rsid w:val="1493613C"/>
    <w:rsid w:val="157457BE"/>
    <w:rsid w:val="165C27D0"/>
    <w:rsid w:val="174603AC"/>
    <w:rsid w:val="176A4E2A"/>
    <w:rsid w:val="18E76180"/>
    <w:rsid w:val="19F42E2D"/>
    <w:rsid w:val="1A9C1CBA"/>
    <w:rsid w:val="1AB34012"/>
    <w:rsid w:val="1AC202B6"/>
    <w:rsid w:val="1ACB2FE0"/>
    <w:rsid w:val="1B277BF8"/>
    <w:rsid w:val="1C266E5D"/>
    <w:rsid w:val="1D335A31"/>
    <w:rsid w:val="1E11147E"/>
    <w:rsid w:val="1E120B9E"/>
    <w:rsid w:val="1E363520"/>
    <w:rsid w:val="1E9E2B56"/>
    <w:rsid w:val="1EBA3CC7"/>
    <w:rsid w:val="1F5A19A1"/>
    <w:rsid w:val="1FF63B68"/>
    <w:rsid w:val="2058028D"/>
    <w:rsid w:val="238141A8"/>
    <w:rsid w:val="239E02D5"/>
    <w:rsid w:val="23AB25C7"/>
    <w:rsid w:val="23ED20D0"/>
    <w:rsid w:val="252843B8"/>
    <w:rsid w:val="25401FDE"/>
    <w:rsid w:val="255B471D"/>
    <w:rsid w:val="256066E9"/>
    <w:rsid w:val="257A2CD8"/>
    <w:rsid w:val="257C32A3"/>
    <w:rsid w:val="25A92A8C"/>
    <w:rsid w:val="26512FCF"/>
    <w:rsid w:val="266F598A"/>
    <w:rsid w:val="268727CF"/>
    <w:rsid w:val="2710303E"/>
    <w:rsid w:val="27560DD7"/>
    <w:rsid w:val="283B104C"/>
    <w:rsid w:val="28A264D0"/>
    <w:rsid w:val="29000BB8"/>
    <w:rsid w:val="29F464A8"/>
    <w:rsid w:val="2AA8169B"/>
    <w:rsid w:val="2BFBF337"/>
    <w:rsid w:val="2C340CAF"/>
    <w:rsid w:val="2C3F0BD6"/>
    <w:rsid w:val="2CD46086"/>
    <w:rsid w:val="2D65461F"/>
    <w:rsid w:val="2D6745B2"/>
    <w:rsid w:val="2EF21A37"/>
    <w:rsid w:val="2F331A64"/>
    <w:rsid w:val="2F4C2405"/>
    <w:rsid w:val="2FD612AD"/>
    <w:rsid w:val="30CD15E9"/>
    <w:rsid w:val="31454089"/>
    <w:rsid w:val="32126EC4"/>
    <w:rsid w:val="33595AA8"/>
    <w:rsid w:val="345C11D4"/>
    <w:rsid w:val="348910DD"/>
    <w:rsid w:val="348C4080"/>
    <w:rsid w:val="34FB3139"/>
    <w:rsid w:val="34FC36E9"/>
    <w:rsid w:val="35765D44"/>
    <w:rsid w:val="35CA3DA5"/>
    <w:rsid w:val="3748042E"/>
    <w:rsid w:val="37DE79F0"/>
    <w:rsid w:val="37E4122F"/>
    <w:rsid w:val="390E2A7B"/>
    <w:rsid w:val="3910137B"/>
    <w:rsid w:val="39B2364C"/>
    <w:rsid w:val="3A4454D3"/>
    <w:rsid w:val="3A5A6BCF"/>
    <w:rsid w:val="3B4C6C1B"/>
    <w:rsid w:val="3B775B24"/>
    <w:rsid w:val="3BBE0559"/>
    <w:rsid w:val="3CDB4971"/>
    <w:rsid w:val="3D955811"/>
    <w:rsid w:val="3E2C2B8B"/>
    <w:rsid w:val="3E8D7A33"/>
    <w:rsid w:val="3E91758D"/>
    <w:rsid w:val="3F9B30DA"/>
    <w:rsid w:val="3FDA4B33"/>
    <w:rsid w:val="3FE82B41"/>
    <w:rsid w:val="3FFDF75E"/>
    <w:rsid w:val="411C209C"/>
    <w:rsid w:val="43796CFC"/>
    <w:rsid w:val="444246C6"/>
    <w:rsid w:val="45F443B8"/>
    <w:rsid w:val="47084E84"/>
    <w:rsid w:val="4727691B"/>
    <w:rsid w:val="4774710A"/>
    <w:rsid w:val="47E76B4B"/>
    <w:rsid w:val="48BB3526"/>
    <w:rsid w:val="4B912A92"/>
    <w:rsid w:val="4C916722"/>
    <w:rsid w:val="4CBC6643"/>
    <w:rsid w:val="4CEF7E2A"/>
    <w:rsid w:val="4E2F2AAC"/>
    <w:rsid w:val="4E4E5216"/>
    <w:rsid w:val="4E5F420D"/>
    <w:rsid w:val="4EB34FDD"/>
    <w:rsid w:val="4EFB39CC"/>
    <w:rsid w:val="4F3D4167"/>
    <w:rsid w:val="4F461798"/>
    <w:rsid w:val="4F765561"/>
    <w:rsid w:val="4F8C4CD6"/>
    <w:rsid w:val="50080E64"/>
    <w:rsid w:val="50454D86"/>
    <w:rsid w:val="51190190"/>
    <w:rsid w:val="51AD1B55"/>
    <w:rsid w:val="52477273"/>
    <w:rsid w:val="531E7012"/>
    <w:rsid w:val="548871E2"/>
    <w:rsid w:val="54B5398B"/>
    <w:rsid w:val="56695311"/>
    <w:rsid w:val="56861A90"/>
    <w:rsid w:val="58477702"/>
    <w:rsid w:val="5A8F5397"/>
    <w:rsid w:val="5C067BF2"/>
    <w:rsid w:val="5CFF25AF"/>
    <w:rsid w:val="5DBD4858"/>
    <w:rsid w:val="5DE74A9A"/>
    <w:rsid w:val="5E054636"/>
    <w:rsid w:val="5E5353C1"/>
    <w:rsid w:val="5EEB7D47"/>
    <w:rsid w:val="5EF1C9BF"/>
    <w:rsid w:val="5F9864A5"/>
    <w:rsid w:val="5FBE2134"/>
    <w:rsid w:val="5FEA1423"/>
    <w:rsid w:val="5FEB6160"/>
    <w:rsid w:val="60392D48"/>
    <w:rsid w:val="607E39A4"/>
    <w:rsid w:val="60D46219"/>
    <w:rsid w:val="611B4B72"/>
    <w:rsid w:val="618C5151"/>
    <w:rsid w:val="63B96A7E"/>
    <w:rsid w:val="64615777"/>
    <w:rsid w:val="64881915"/>
    <w:rsid w:val="64AF1B8F"/>
    <w:rsid w:val="67077E50"/>
    <w:rsid w:val="673110A6"/>
    <w:rsid w:val="67315A86"/>
    <w:rsid w:val="67773B53"/>
    <w:rsid w:val="679A05D5"/>
    <w:rsid w:val="67DF076A"/>
    <w:rsid w:val="68A3404C"/>
    <w:rsid w:val="68DF5950"/>
    <w:rsid w:val="6958339F"/>
    <w:rsid w:val="695F618B"/>
    <w:rsid w:val="6A1C6CE6"/>
    <w:rsid w:val="6B076400"/>
    <w:rsid w:val="6B620A96"/>
    <w:rsid w:val="6BAFCF90"/>
    <w:rsid w:val="6CDB157B"/>
    <w:rsid w:val="6D6C39B4"/>
    <w:rsid w:val="6D7F4565"/>
    <w:rsid w:val="6D946536"/>
    <w:rsid w:val="6DEF09FF"/>
    <w:rsid w:val="6DF81B46"/>
    <w:rsid w:val="6E1635AF"/>
    <w:rsid w:val="6E333100"/>
    <w:rsid w:val="6E636BB1"/>
    <w:rsid w:val="6EDA6F1B"/>
    <w:rsid w:val="6FB23ADB"/>
    <w:rsid w:val="705077E3"/>
    <w:rsid w:val="70AC4908"/>
    <w:rsid w:val="70EF2C93"/>
    <w:rsid w:val="712258A8"/>
    <w:rsid w:val="71B382B0"/>
    <w:rsid w:val="720F707C"/>
    <w:rsid w:val="738518A1"/>
    <w:rsid w:val="738E41F1"/>
    <w:rsid w:val="74B3180F"/>
    <w:rsid w:val="751C67F9"/>
    <w:rsid w:val="7583409D"/>
    <w:rsid w:val="76D73B74"/>
    <w:rsid w:val="77216C92"/>
    <w:rsid w:val="778D5BBA"/>
    <w:rsid w:val="77AF25C8"/>
    <w:rsid w:val="77DC7639"/>
    <w:rsid w:val="77F84593"/>
    <w:rsid w:val="793F7E10"/>
    <w:rsid w:val="79837DFE"/>
    <w:rsid w:val="7989572B"/>
    <w:rsid w:val="79F40BED"/>
    <w:rsid w:val="7ABECB34"/>
    <w:rsid w:val="7AFE1035"/>
    <w:rsid w:val="7D5E6B7D"/>
    <w:rsid w:val="7D6C220A"/>
    <w:rsid w:val="7DDA18F8"/>
    <w:rsid w:val="7DDB319D"/>
    <w:rsid w:val="7E371C4C"/>
    <w:rsid w:val="7EC8018C"/>
    <w:rsid w:val="7ED443C8"/>
    <w:rsid w:val="7F237B75"/>
    <w:rsid w:val="7F5D9D1B"/>
    <w:rsid w:val="7FA17DA0"/>
    <w:rsid w:val="7FCFC648"/>
    <w:rsid w:val="7FFB54C4"/>
    <w:rsid w:val="7FFD7F30"/>
    <w:rsid w:val="8BE7A645"/>
    <w:rsid w:val="92FEF898"/>
    <w:rsid w:val="97A44261"/>
    <w:rsid w:val="9BDE5632"/>
    <w:rsid w:val="D2FE6F15"/>
    <w:rsid w:val="EDCE368C"/>
    <w:rsid w:val="EDFF68DF"/>
    <w:rsid w:val="EF7FF467"/>
    <w:rsid w:val="FB5D5ED7"/>
    <w:rsid w:val="FDB7E31A"/>
    <w:rsid w:val="FFF3B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Body Text First Indent 21"/>
    <w:basedOn w:val="13"/>
    <w:next w:val="14"/>
    <w:qFormat/>
    <w:uiPriority w:val="0"/>
    <w:pPr>
      <w:ind w:firstLine="640" w:firstLineChars="200"/>
    </w:pPr>
    <w:rPr>
      <w:rFonts w:ascii="Times New Roman" w:hAnsi="Times New Roman" w:eastAsia="仿宋_GB2312"/>
      <w:sz w:val="32"/>
    </w:rPr>
  </w:style>
  <w:style w:type="paragraph" w:customStyle="1" w:styleId="13">
    <w:name w:val="Body Text First Indent1"/>
    <w:basedOn w:val="3"/>
    <w:qFormat/>
    <w:uiPriority w:val="0"/>
    <w:pPr>
      <w:ind w:firstLine="420" w:firstLineChars="100"/>
    </w:pPr>
  </w:style>
  <w:style w:type="paragraph" w:customStyle="1" w:styleId="14">
    <w:name w:val="Normal Indent1"/>
    <w:basedOn w:val="1"/>
    <w:qFormat/>
    <w:uiPriority w:val="0"/>
    <w:pPr>
      <w:ind w:firstLine="420" w:firstLineChars="200"/>
    </w:pPr>
    <w:rPr>
      <w:rFonts w:ascii="Times New Roman" w:hAnsi="Times New Roman" w:eastAsia="仿宋_GB2312"/>
      <w:sz w:val="32"/>
    </w:rPr>
  </w:style>
  <w:style w:type="paragraph" w:customStyle="1" w:styleId="15">
    <w:name w:val="WPSOffice手动目录 1"/>
    <w:qFormat/>
    <w:uiPriority w:val="0"/>
    <w:pPr>
      <w:ind w:leftChars="0"/>
    </w:pPr>
    <w:rPr>
      <w:rFonts w:ascii="Calibri" w:hAnsi="Calibri" w:eastAsia="宋体" w:cs="Times New Roman"/>
      <w:sz w:val="20"/>
      <w:szCs w:val="20"/>
    </w:rPr>
  </w:style>
  <w:style w:type="paragraph" w:customStyle="1" w:styleId="16">
    <w:name w:val="正文 New New"/>
    <w:qFormat/>
    <w:uiPriority w:val="0"/>
    <w:pPr>
      <w:widowControl w:val="0"/>
      <w:jc w:val="both"/>
    </w:pPr>
    <w:rPr>
      <w:rFonts w:eastAsia="宋体" w:asciiTheme="minorHAnsi" w:hAnsiTheme="minorHAnsi" w:cstheme="minorBidi"/>
      <w:kern w:val="2"/>
      <w:sz w:val="21"/>
      <w:szCs w:val="2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市旅游局</Company>
  <Pages>9</Pages>
  <Words>3249</Words>
  <Characters>3442</Characters>
  <Lines>0</Lines>
  <Paragraphs>0</Paragraphs>
  <TotalTime>4</TotalTime>
  <ScaleCrop>false</ScaleCrop>
  <LinksUpToDate>false</LinksUpToDate>
  <CharactersWithSpaces>3457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2021-04-28T09:46:00Z</dcterms:created>
  <dc:creator>陈彦彦</dc:creator>
  <cp:lastModifiedBy>占鹏凯</cp:lastModifiedBy>
  <cp:lastPrinted>2022-08-09T15:26:00Z</cp:lastPrinted>
  <dcterms:modified xsi:type="dcterms:W3CDTF">2023-05-18T07:54:03Z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8519372757D24F7AA5DF18A964A5899F</vt:lpwstr>
  </property>
</Properties>
</file>